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D05" w:rsidRPr="00DA3E93" w:rsidRDefault="001B2D05">
      <w:pPr>
        <w:rPr>
          <w:rFonts w:ascii="Times New Roman" w:eastAsia="標楷體" w:hAnsi="Times New Roman" w:hint="eastAsia"/>
        </w:rPr>
      </w:pPr>
    </w:p>
    <w:p w:rsidR="00BF167E" w:rsidRPr="00097950" w:rsidRDefault="00BF167E" w:rsidP="00097950">
      <w:pPr>
        <w:widowControl/>
        <w:jc w:val="center"/>
        <w:rPr>
          <w:rFonts w:ascii="Times New Roman" w:eastAsia="標楷體" w:hAnsi="Times New Roman" w:cs="新細明體" w:hint="eastAsia"/>
          <w:kern w:val="0"/>
          <w:sz w:val="30"/>
          <w:szCs w:val="30"/>
        </w:rPr>
      </w:pPr>
      <w:r w:rsidRPr="00BF167E">
        <w:rPr>
          <w:rFonts w:ascii="Times New Roman" w:eastAsia="標楷體" w:hAnsi="Times New Roman" w:cs="新細明體" w:hint="eastAsia"/>
          <w:kern w:val="0"/>
          <w:sz w:val="30"/>
          <w:szCs w:val="30"/>
        </w:rPr>
        <w:t>大專校院圖書館</w:t>
      </w:r>
      <w:r w:rsidRPr="00BF167E">
        <w:rPr>
          <w:rFonts w:ascii="Times New Roman" w:eastAsia="標楷體" w:hAnsi="Times New Roman" w:cs="Times New Roman"/>
          <w:kern w:val="0"/>
          <w:sz w:val="30"/>
          <w:szCs w:val="30"/>
        </w:rPr>
        <w:t xml:space="preserve"> </w:t>
      </w:r>
      <w:r w:rsidRPr="00BF167E">
        <w:rPr>
          <w:rFonts w:ascii="Times New Roman" w:eastAsia="標楷體" w:hAnsi="Times New Roman" w:cs="新細明體" w:hint="eastAsia"/>
          <w:kern w:val="0"/>
          <w:sz w:val="30"/>
          <w:szCs w:val="30"/>
        </w:rPr>
        <w:t>民國</w:t>
      </w:r>
      <w:r w:rsidRPr="00BF167E">
        <w:rPr>
          <w:rFonts w:ascii="Times New Roman" w:eastAsia="標楷體" w:hAnsi="Times New Roman" w:cs="Times New Roman"/>
          <w:kern w:val="0"/>
          <w:sz w:val="30"/>
          <w:szCs w:val="30"/>
        </w:rPr>
        <w:t>104-106</w:t>
      </w:r>
      <w:r w:rsidRPr="00BF167E">
        <w:rPr>
          <w:rFonts w:ascii="Times New Roman" w:eastAsia="標楷體" w:hAnsi="Times New Roman" w:cs="新細明體" w:hint="eastAsia"/>
          <w:kern w:val="0"/>
          <w:sz w:val="30"/>
          <w:szCs w:val="30"/>
        </w:rPr>
        <w:t>年</w:t>
      </w:r>
      <w:r w:rsidRPr="00BF167E">
        <w:rPr>
          <w:rFonts w:ascii="Times New Roman" w:eastAsia="標楷體" w:hAnsi="Times New Roman" w:cs="Times New Roman"/>
          <w:kern w:val="0"/>
          <w:sz w:val="30"/>
          <w:szCs w:val="30"/>
        </w:rPr>
        <w:t xml:space="preserve"> </w:t>
      </w:r>
      <w:r w:rsidRPr="00BF167E">
        <w:rPr>
          <w:rFonts w:ascii="Times New Roman" w:eastAsia="標楷體" w:hAnsi="Times New Roman" w:cs="新細明體" w:hint="eastAsia"/>
          <w:kern w:val="0"/>
          <w:sz w:val="30"/>
          <w:szCs w:val="30"/>
        </w:rPr>
        <w:t>圖書資訊購置經費比例調查</w:t>
      </w:r>
    </w:p>
    <w:p w:rsidR="00097950" w:rsidRPr="00BF167E" w:rsidRDefault="00097950" w:rsidP="00097950">
      <w:pPr>
        <w:widowControl/>
        <w:jc w:val="center"/>
        <w:rPr>
          <w:rFonts w:ascii="Times New Roman" w:eastAsia="標楷體" w:hAnsi="Times New Roman" w:cs="Times New Roman"/>
          <w:kern w:val="0"/>
          <w:sz w:val="26"/>
          <w:szCs w:val="26"/>
        </w:rPr>
      </w:pPr>
    </w:p>
    <w:p w:rsidR="00BF167E" w:rsidRPr="00BF167E" w:rsidRDefault="00BF167E" w:rsidP="00BF167E">
      <w:pPr>
        <w:widowControl/>
        <w:rPr>
          <w:rFonts w:ascii="Times New Roman" w:eastAsia="標楷體" w:hAnsi="Times New Roman" w:cs="Times New Roman"/>
          <w:kern w:val="0"/>
          <w:sz w:val="26"/>
          <w:szCs w:val="26"/>
        </w:rPr>
      </w:pPr>
    </w:p>
    <w:p w:rsidR="00BF167E" w:rsidRPr="00BF167E" w:rsidRDefault="00BF167E" w:rsidP="00097950">
      <w:pPr>
        <w:widowControl/>
        <w:numPr>
          <w:ilvl w:val="0"/>
          <w:numId w:val="1"/>
        </w:numPr>
        <w:ind w:leftChars="200" w:left="962" w:hanging="482"/>
        <w:rPr>
          <w:rFonts w:ascii="Times New Roman" w:eastAsia="標楷體" w:hAnsi="Times New Roman" w:cs="Times New Roman"/>
          <w:kern w:val="0"/>
          <w:sz w:val="26"/>
          <w:szCs w:val="26"/>
        </w:rPr>
      </w:pPr>
      <w:r w:rsidRPr="00BF167E">
        <w:rPr>
          <w:rFonts w:ascii="Times New Roman" w:eastAsia="標楷體" w:hAnsi="Times New Roman" w:cs="新細明體" w:hint="eastAsia"/>
          <w:kern w:val="0"/>
          <w:sz w:val="26"/>
          <w:szCs w:val="26"/>
        </w:rPr>
        <w:t>「圖書館設立及營運標準」業已於民國</w:t>
      </w:r>
      <w:r w:rsidRPr="00BF167E">
        <w:rPr>
          <w:rFonts w:ascii="Times New Roman" w:eastAsia="標楷體" w:hAnsi="Times New Roman" w:cs="Times New Roman"/>
          <w:kern w:val="0"/>
          <w:sz w:val="26"/>
          <w:szCs w:val="26"/>
        </w:rPr>
        <w:t>105</w:t>
      </w:r>
      <w:r w:rsidRPr="00BF167E">
        <w:rPr>
          <w:rFonts w:ascii="Times New Roman" w:eastAsia="標楷體" w:hAnsi="Times New Roman" w:cs="新細明體" w:hint="eastAsia"/>
          <w:kern w:val="0"/>
          <w:sz w:val="26"/>
          <w:szCs w:val="26"/>
        </w:rPr>
        <w:t>年</w:t>
      </w:r>
      <w:r w:rsidRPr="00BF167E">
        <w:rPr>
          <w:rFonts w:ascii="Times New Roman" w:eastAsia="標楷體" w:hAnsi="Times New Roman" w:cs="Times New Roman"/>
          <w:kern w:val="0"/>
          <w:sz w:val="26"/>
          <w:szCs w:val="26"/>
        </w:rPr>
        <w:t>8</w:t>
      </w:r>
      <w:r w:rsidRPr="00BF167E">
        <w:rPr>
          <w:rFonts w:ascii="Times New Roman" w:eastAsia="標楷體" w:hAnsi="Times New Roman" w:cs="新細明體" w:hint="eastAsia"/>
          <w:kern w:val="0"/>
          <w:sz w:val="26"/>
          <w:szCs w:val="26"/>
        </w:rPr>
        <w:t>月</w:t>
      </w:r>
      <w:r w:rsidRPr="00BF167E">
        <w:rPr>
          <w:rFonts w:ascii="Times New Roman" w:eastAsia="標楷體" w:hAnsi="Times New Roman" w:cs="Times New Roman"/>
          <w:kern w:val="0"/>
          <w:sz w:val="26"/>
          <w:szCs w:val="26"/>
        </w:rPr>
        <w:t>11</w:t>
      </w:r>
      <w:r w:rsidRPr="00BF167E">
        <w:rPr>
          <w:rFonts w:ascii="Times New Roman" w:eastAsia="標楷體" w:hAnsi="Times New Roman" w:cs="新細明體" w:hint="eastAsia"/>
          <w:kern w:val="0"/>
          <w:sz w:val="26"/>
          <w:szCs w:val="26"/>
        </w:rPr>
        <w:t>日公布，其中第六條條文有關圖書館購置圖書資訊之經費，大學圖書館、專科學校圖書館皆規定以不低於圖書館年度預算百分之十五為原則。</w:t>
      </w:r>
    </w:p>
    <w:p w:rsidR="00BF167E" w:rsidRPr="00BF167E" w:rsidRDefault="00BF167E" w:rsidP="00097950">
      <w:pPr>
        <w:widowControl/>
        <w:numPr>
          <w:ilvl w:val="0"/>
          <w:numId w:val="1"/>
        </w:numPr>
        <w:ind w:leftChars="200" w:left="962" w:hanging="482"/>
        <w:rPr>
          <w:rFonts w:ascii="Times New Roman" w:eastAsia="標楷體" w:hAnsi="Times New Roman" w:cs="Times New Roman"/>
          <w:kern w:val="0"/>
          <w:sz w:val="26"/>
          <w:szCs w:val="26"/>
        </w:rPr>
      </w:pPr>
      <w:r w:rsidRPr="00BF167E">
        <w:rPr>
          <w:rFonts w:ascii="Times New Roman" w:eastAsia="標楷體" w:hAnsi="Times New Roman" w:cs="新細明體" w:hint="eastAsia"/>
          <w:kern w:val="0"/>
          <w:sz w:val="26"/>
          <w:szCs w:val="26"/>
        </w:rPr>
        <w:t>由於近年來國內大專校院圖書館經費有下降之趨勢，如前述圖書館購置圖書資訊之經費占圖書館年度預算的比例過低，恐使圖書館預算下降</w:t>
      </w:r>
      <w:bookmarkStart w:id="0" w:name="_GoBack"/>
      <w:bookmarkEnd w:id="0"/>
      <w:r w:rsidRPr="00BF167E">
        <w:rPr>
          <w:rFonts w:ascii="Times New Roman" w:eastAsia="標楷體" w:hAnsi="Times New Roman" w:cs="新細明體" w:hint="eastAsia"/>
          <w:kern w:val="0"/>
          <w:sz w:val="26"/>
          <w:szCs w:val="26"/>
        </w:rPr>
        <w:t>之趨勢更為明顯。故此，中華民國圖書館學會於教育部民國</w:t>
      </w:r>
      <w:r w:rsidRPr="00BF167E">
        <w:rPr>
          <w:rFonts w:ascii="Times New Roman" w:eastAsia="標楷體" w:hAnsi="Times New Roman" w:cs="Times New Roman"/>
          <w:kern w:val="0"/>
          <w:sz w:val="26"/>
          <w:szCs w:val="26"/>
        </w:rPr>
        <w:t>106</w:t>
      </w:r>
      <w:r w:rsidRPr="00BF167E">
        <w:rPr>
          <w:rFonts w:ascii="Times New Roman" w:eastAsia="標楷體" w:hAnsi="Times New Roman" w:cs="新細明體" w:hint="eastAsia"/>
          <w:kern w:val="0"/>
          <w:sz w:val="26"/>
          <w:szCs w:val="26"/>
        </w:rPr>
        <w:t>年</w:t>
      </w:r>
      <w:r w:rsidRPr="00BF167E">
        <w:rPr>
          <w:rFonts w:ascii="Times New Roman" w:eastAsia="標楷體" w:hAnsi="Times New Roman" w:cs="Times New Roman"/>
          <w:kern w:val="0"/>
          <w:sz w:val="26"/>
          <w:szCs w:val="26"/>
        </w:rPr>
        <w:t>11</w:t>
      </w:r>
      <w:r w:rsidRPr="00BF167E">
        <w:rPr>
          <w:rFonts w:ascii="Times New Roman" w:eastAsia="標楷體" w:hAnsi="Times New Roman" w:cs="新細明體" w:hint="eastAsia"/>
          <w:kern w:val="0"/>
          <w:sz w:val="26"/>
          <w:szCs w:val="26"/>
        </w:rPr>
        <w:t>月</w:t>
      </w:r>
      <w:r w:rsidRPr="00BF167E">
        <w:rPr>
          <w:rFonts w:ascii="Times New Roman" w:eastAsia="標楷體" w:hAnsi="Times New Roman" w:cs="Times New Roman"/>
          <w:kern w:val="0"/>
          <w:sz w:val="26"/>
          <w:szCs w:val="26"/>
        </w:rPr>
        <w:t>30</w:t>
      </w:r>
      <w:r w:rsidRPr="00BF167E">
        <w:rPr>
          <w:rFonts w:ascii="Times New Roman" w:eastAsia="標楷體" w:hAnsi="Times New Roman" w:cs="新細明體" w:hint="eastAsia"/>
          <w:kern w:val="0"/>
          <w:sz w:val="26"/>
          <w:szCs w:val="26"/>
        </w:rPr>
        <w:t>日召開之「</w:t>
      </w:r>
      <w:r w:rsidRPr="00BF167E">
        <w:rPr>
          <w:rFonts w:ascii="Times New Roman" w:eastAsia="標楷體" w:hAnsi="Times New Roman" w:cs="Times New Roman"/>
          <w:kern w:val="0"/>
          <w:sz w:val="26"/>
          <w:szCs w:val="26"/>
        </w:rPr>
        <w:t>106</w:t>
      </w:r>
      <w:r w:rsidRPr="00BF167E">
        <w:rPr>
          <w:rFonts w:ascii="Times New Roman" w:eastAsia="標楷體" w:hAnsi="Times New Roman" w:cs="新細明體" w:hint="eastAsia"/>
          <w:kern w:val="0"/>
          <w:sz w:val="26"/>
          <w:szCs w:val="26"/>
        </w:rPr>
        <w:t>年第</w:t>
      </w:r>
      <w:r w:rsidRPr="00BF167E">
        <w:rPr>
          <w:rFonts w:ascii="Times New Roman" w:eastAsia="標楷體" w:hAnsi="Times New Roman" w:cs="Times New Roman"/>
          <w:kern w:val="0"/>
          <w:sz w:val="26"/>
          <w:szCs w:val="26"/>
        </w:rPr>
        <w:t>2</w:t>
      </w:r>
      <w:r w:rsidRPr="00BF167E">
        <w:rPr>
          <w:rFonts w:ascii="Times New Roman" w:eastAsia="標楷體" w:hAnsi="Times New Roman" w:cs="新細明體" w:hint="eastAsia"/>
          <w:kern w:val="0"/>
          <w:sz w:val="26"/>
          <w:szCs w:val="26"/>
        </w:rPr>
        <w:t>屆教育部圖書館事業諮詢會第</w:t>
      </w:r>
      <w:r w:rsidRPr="00BF167E">
        <w:rPr>
          <w:rFonts w:ascii="Times New Roman" w:eastAsia="標楷體" w:hAnsi="Times New Roman" w:cs="Times New Roman"/>
          <w:kern w:val="0"/>
          <w:sz w:val="26"/>
          <w:szCs w:val="26"/>
        </w:rPr>
        <w:t>1</w:t>
      </w:r>
      <w:r w:rsidRPr="00BF167E">
        <w:rPr>
          <w:rFonts w:ascii="Times New Roman" w:eastAsia="標楷體" w:hAnsi="Times New Roman" w:cs="新細明體" w:hint="eastAsia"/>
          <w:kern w:val="0"/>
          <w:sz w:val="26"/>
          <w:szCs w:val="26"/>
        </w:rPr>
        <w:t>次會議」提案修正前述比例。惟會中決議，提至</w:t>
      </w:r>
      <w:r w:rsidRPr="00BF167E">
        <w:rPr>
          <w:rFonts w:ascii="Times New Roman" w:eastAsia="標楷體" w:hAnsi="Times New Roman" w:cs="Times New Roman"/>
          <w:kern w:val="0"/>
          <w:sz w:val="26"/>
          <w:szCs w:val="26"/>
        </w:rPr>
        <w:t>107</w:t>
      </w:r>
      <w:r w:rsidRPr="00BF167E">
        <w:rPr>
          <w:rFonts w:ascii="Times New Roman" w:eastAsia="標楷體" w:hAnsi="Times New Roman" w:cs="新細明體" w:hint="eastAsia"/>
          <w:kern w:val="0"/>
          <w:sz w:val="26"/>
          <w:szCs w:val="26"/>
        </w:rPr>
        <w:t>年全國大專校院圖書館館長聯席會議</w:t>
      </w:r>
      <w:proofErr w:type="gramStart"/>
      <w:r w:rsidRPr="00BF167E">
        <w:rPr>
          <w:rFonts w:ascii="Times New Roman" w:eastAsia="標楷體" w:hAnsi="Times New Roman" w:cs="新細明體" w:hint="eastAsia"/>
          <w:kern w:val="0"/>
          <w:sz w:val="26"/>
          <w:szCs w:val="26"/>
        </w:rPr>
        <w:t>研</w:t>
      </w:r>
      <w:proofErr w:type="gramEnd"/>
      <w:r w:rsidRPr="00BF167E">
        <w:rPr>
          <w:rFonts w:ascii="Times New Roman" w:eastAsia="標楷體" w:hAnsi="Times New Roman" w:cs="新細明體" w:hint="eastAsia"/>
          <w:kern w:val="0"/>
          <w:sz w:val="26"/>
          <w:szCs w:val="26"/>
        </w:rPr>
        <w:t>議。</w:t>
      </w:r>
    </w:p>
    <w:p w:rsidR="00BF167E" w:rsidRPr="00BF167E" w:rsidRDefault="00BF167E" w:rsidP="00097950">
      <w:pPr>
        <w:widowControl/>
        <w:numPr>
          <w:ilvl w:val="0"/>
          <w:numId w:val="1"/>
        </w:numPr>
        <w:ind w:leftChars="200" w:left="962" w:hanging="482"/>
        <w:rPr>
          <w:rFonts w:ascii="Times New Roman" w:eastAsia="標楷體" w:hAnsi="Times New Roman" w:cs="Times New Roman"/>
          <w:kern w:val="0"/>
          <w:sz w:val="26"/>
          <w:szCs w:val="26"/>
        </w:rPr>
      </w:pPr>
      <w:r w:rsidRPr="00BF167E">
        <w:rPr>
          <w:rFonts w:ascii="Times New Roman" w:eastAsia="標楷體" w:hAnsi="Times New Roman" w:cs="新細明體" w:hint="eastAsia"/>
          <w:kern w:val="0"/>
          <w:sz w:val="26"/>
          <w:szCs w:val="26"/>
        </w:rPr>
        <w:t>為求</w:t>
      </w:r>
      <w:r w:rsidRPr="00BF167E">
        <w:rPr>
          <w:rFonts w:ascii="Times New Roman" w:eastAsia="標楷體" w:hAnsi="Times New Roman" w:cs="Times New Roman"/>
          <w:kern w:val="0"/>
          <w:sz w:val="26"/>
          <w:szCs w:val="26"/>
        </w:rPr>
        <w:t>107</w:t>
      </w:r>
      <w:r w:rsidRPr="00BF167E">
        <w:rPr>
          <w:rFonts w:ascii="Times New Roman" w:eastAsia="標楷體" w:hAnsi="Times New Roman" w:cs="新細明體" w:hint="eastAsia"/>
          <w:kern w:val="0"/>
          <w:sz w:val="26"/>
          <w:szCs w:val="26"/>
        </w:rPr>
        <w:t>年全國大專校院圖書館館長聯席會議對前述比例有具體決議，中華民國圖書館學會乃於聯席會議前針對各館過去三年圖書館購置圖書資訊之經費占圖書館年度預算的比例進行調查。</w:t>
      </w:r>
    </w:p>
    <w:p w:rsidR="00BF167E" w:rsidRPr="00BF167E" w:rsidRDefault="00BF167E" w:rsidP="00097950">
      <w:pPr>
        <w:widowControl/>
        <w:numPr>
          <w:ilvl w:val="0"/>
          <w:numId w:val="1"/>
        </w:numPr>
        <w:ind w:leftChars="200" w:left="962" w:hanging="482"/>
        <w:rPr>
          <w:rFonts w:ascii="Times New Roman" w:eastAsia="標楷體" w:hAnsi="Times New Roman" w:cs="Times New Roman"/>
          <w:kern w:val="0"/>
          <w:sz w:val="26"/>
          <w:szCs w:val="26"/>
        </w:rPr>
      </w:pPr>
      <w:r w:rsidRPr="00BF167E">
        <w:rPr>
          <w:rFonts w:ascii="Times New Roman" w:eastAsia="標楷體" w:hAnsi="Times New Roman" w:cs="新細明體" w:hint="eastAsia"/>
          <w:kern w:val="0"/>
          <w:sz w:val="26"/>
          <w:szCs w:val="26"/>
        </w:rPr>
        <w:t>請各館指定一人負責</w:t>
      </w:r>
      <w:proofErr w:type="gramStart"/>
      <w:r w:rsidRPr="00BF167E">
        <w:rPr>
          <w:rFonts w:ascii="Times New Roman" w:eastAsia="標楷體" w:hAnsi="Times New Roman" w:cs="新細明體" w:hint="eastAsia"/>
          <w:kern w:val="0"/>
          <w:sz w:val="26"/>
          <w:szCs w:val="26"/>
        </w:rPr>
        <w:t>填答本調查</w:t>
      </w:r>
      <w:proofErr w:type="gramEnd"/>
      <w:r w:rsidRPr="00BF167E">
        <w:rPr>
          <w:rFonts w:ascii="Times New Roman" w:eastAsia="標楷體" w:hAnsi="Times New Roman" w:cs="新細明體" w:hint="eastAsia"/>
          <w:kern w:val="0"/>
          <w:sz w:val="26"/>
          <w:szCs w:val="26"/>
        </w:rPr>
        <w:t>，並於</w:t>
      </w:r>
      <w:r w:rsidRPr="00BF167E">
        <w:rPr>
          <w:rFonts w:ascii="Times New Roman" w:eastAsia="標楷體" w:hAnsi="Times New Roman" w:cs="Times New Roman"/>
          <w:kern w:val="0"/>
          <w:sz w:val="26"/>
          <w:szCs w:val="26"/>
        </w:rPr>
        <w:t>107</w:t>
      </w:r>
      <w:r w:rsidRPr="00BF167E">
        <w:rPr>
          <w:rFonts w:ascii="Times New Roman" w:eastAsia="標楷體" w:hAnsi="Times New Roman" w:cs="新細明體" w:hint="eastAsia"/>
          <w:kern w:val="0"/>
          <w:sz w:val="26"/>
          <w:szCs w:val="26"/>
        </w:rPr>
        <w:t>年</w:t>
      </w:r>
      <w:r w:rsidRPr="00BF167E">
        <w:rPr>
          <w:rFonts w:ascii="Times New Roman" w:eastAsia="標楷體" w:hAnsi="Times New Roman" w:cs="Times New Roman"/>
          <w:kern w:val="0"/>
          <w:sz w:val="26"/>
          <w:szCs w:val="26"/>
        </w:rPr>
        <w:t>4</w:t>
      </w:r>
      <w:r w:rsidRPr="00BF167E">
        <w:rPr>
          <w:rFonts w:ascii="Times New Roman" w:eastAsia="標楷體" w:hAnsi="Times New Roman" w:cs="新細明體" w:hint="eastAsia"/>
          <w:kern w:val="0"/>
          <w:sz w:val="26"/>
          <w:szCs w:val="26"/>
        </w:rPr>
        <w:t>月</w:t>
      </w:r>
      <w:r w:rsidRPr="00BF167E">
        <w:rPr>
          <w:rFonts w:ascii="Times New Roman" w:eastAsia="標楷體" w:hAnsi="Times New Roman" w:cs="Times New Roman"/>
          <w:kern w:val="0"/>
          <w:sz w:val="26"/>
          <w:szCs w:val="26"/>
        </w:rPr>
        <w:t>15</w:t>
      </w:r>
      <w:r w:rsidRPr="00BF167E">
        <w:rPr>
          <w:rFonts w:ascii="Times New Roman" w:eastAsia="標楷體" w:hAnsi="Times New Roman" w:cs="新細明體" w:hint="eastAsia"/>
          <w:kern w:val="0"/>
          <w:sz w:val="26"/>
          <w:szCs w:val="26"/>
        </w:rPr>
        <w:t>日之前填答完畢。</w:t>
      </w:r>
    </w:p>
    <w:p w:rsidR="00BF167E" w:rsidRPr="00BF167E" w:rsidRDefault="00BF167E" w:rsidP="00097950">
      <w:pPr>
        <w:widowControl/>
        <w:numPr>
          <w:ilvl w:val="0"/>
          <w:numId w:val="1"/>
        </w:numPr>
        <w:ind w:leftChars="200" w:left="962" w:hanging="482"/>
        <w:rPr>
          <w:rFonts w:ascii="Times New Roman" w:eastAsia="標楷體" w:hAnsi="Times New Roman" w:cs="Times New Roman"/>
          <w:kern w:val="0"/>
          <w:sz w:val="26"/>
          <w:szCs w:val="26"/>
        </w:rPr>
      </w:pPr>
      <w:r w:rsidRPr="00BF167E">
        <w:rPr>
          <w:rFonts w:ascii="Times New Roman" w:eastAsia="標楷體" w:hAnsi="Times New Roman" w:cs="新細明體" w:hint="eastAsia"/>
          <w:kern w:val="0"/>
          <w:sz w:val="26"/>
          <w:szCs w:val="26"/>
        </w:rPr>
        <w:t>問卷網址：</w:t>
      </w:r>
      <w:hyperlink r:id="rId6" w:history="1">
        <w:r w:rsidRPr="00DA3E93">
          <w:rPr>
            <w:rFonts w:ascii="Times New Roman" w:eastAsia="標楷體" w:hAnsi="Times New Roman" w:cs="新細明體"/>
            <w:color w:val="0563C1"/>
            <w:kern w:val="0"/>
            <w:sz w:val="26"/>
            <w:szCs w:val="26"/>
            <w:u w:val="single"/>
          </w:rPr>
          <w:t>https://goo.gl/aebT1V</w:t>
        </w:r>
      </w:hyperlink>
    </w:p>
    <w:p w:rsidR="00BF167E" w:rsidRPr="00BF167E" w:rsidRDefault="00BF167E" w:rsidP="00097950">
      <w:pPr>
        <w:widowControl/>
        <w:numPr>
          <w:ilvl w:val="0"/>
          <w:numId w:val="1"/>
        </w:numPr>
        <w:ind w:leftChars="200" w:left="962" w:hanging="482"/>
        <w:rPr>
          <w:rFonts w:ascii="Times New Roman" w:eastAsia="標楷體" w:hAnsi="Times New Roman" w:cs="Times New Roman"/>
          <w:kern w:val="0"/>
          <w:sz w:val="26"/>
          <w:szCs w:val="26"/>
        </w:rPr>
      </w:pPr>
      <w:r w:rsidRPr="00BF167E">
        <w:rPr>
          <w:rFonts w:ascii="Times New Roman" w:eastAsia="標楷體" w:hAnsi="Times New Roman" w:cs="新細明體" w:hint="eastAsia"/>
          <w:kern w:val="0"/>
          <w:sz w:val="26"/>
          <w:szCs w:val="26"/>
        </w:rPr>
        <w:t>如有填答問卷相關問題，請</w:t>
      </w:r>
      <w:r w:rsidRPr="00BF167E">
        <w:rPr>
          <w:rFonts w:ascii="Times New Roman" w:eastAsia="標楷體" w:hAnsi="Times New Roman" w:cs="Times New Roman"/>
          <w:kern w:val="0"/>
          <w:sz w:val="26"/>
          <w:szCs w:val="26"/>
        </w:rPr>
        <w:t>Email</w:t>
      </w:r>
      <w:r w:rsidRPr="00BF167E">
        <w:rPr>
          <w:rFonts w:ascii="Times New Roman" w:eastAsia="標楷體" w:hAnsi="Times New Roman" w:cs="新細明體" w:hint="eastAsia"/>
          <w:kern w:val="0"/>
          <w:sz w:val="26"/>
          <w:szCs w:val="26"/>
        </w:rPr>
        <w:t>至</w:t>
      </w:r>
      <w:r w:rsidRPr="00BF167E">
        <w:rPr>
          <w:rFonts w:ascii="Times New Roman" w:eastAsia="標楷體" w:hAnsi="Times New Roman" w:cs="Times New Roman"/>
          <w:kern w:val="0"/>
          <w:sz w:val="26"/>
          <w:szCs w:val="26"/>
        </w:rPr>
        <w:t xml:space="preserve"> clavenke@ntnu.edu.tw (</w:t>
      </w:r>
      <w:r w:rsidRPr="00BF167E">
        <w:rPr>
          <w:rFonts w:ascii="Times New Roman" w:eastAsia="標楷體" w:hAnsi="Times New Roman" w:cs="新細明體" w:hint="eastAsia"/>
          <w:kern w:val="0"/>
          <w:sz w:val="26"/>
          <w:szCs w:val="26"/>
        </w:rPr>
        <w:t>中華民國圖書館學會柯皓仁理事長</w:t>
      </w:r>
      <w:r w:rsidRPr="00BF167E">
        <w:rPr>
          <w:rFonts w:ascii="Times New Roman" w:eastAsia="標楷體" w:hAnsi="Times New Roman" w:cs="Times New Roman"/>
          <w:kern w:val="0"/>
          <w:sz w:val="26"/>
          <w:szCs w:val="26"/>
        </w:rPr>
        <w:t>)</w:t>
      </w:r>
    </w:p>
    <w:p w:rsidR="00BF167E" w:rsidRDefault="00BF167E" w:rsidP="00BF167E">
      <w:pPr>
        <w:widowControl/>
        <w:rPr>
          <w:rFonts w:ascii="Times New Roman" w:eastAsia="標楷體" w:hAnsi="Times New Roman" w:cs="Times New Roman" w:hint="eastAsia"/>
          <w:kern w:val="0"/>
          <w:szCs w:val="24"/>
        </w:rPr>
      </w:pPr>
    </w:p>
    <w:p w:rsidR="00DA3E93" w:rsidRPr="00BF167E" w:rsidRDefault="00DA3E93" w:rsidP="00BF167E">
      <w:pPr>
        <w:widowControl/>
        <w:rPr>
          <w:rFonts w:ascii="Times New Roman" w:eastAsia="標楷體" w:hAnsi="Times New Roman" w:cs="Times New Roman"/>
          <w:kern w:val="0"/>
          <w:szCs w:val="24"/>
        </w:rPr>
      </w:pPr>
    </w:p>
    <w:p w:rsidR="00BF167E" w:rsidRPr="00BF167E" w:rsidRDefault="00BF167E" w:rsidP="00BF167E">
      <w:pPr>
        <w:widowControl/>
        <w:rPr>
          <w:rFonts w:ascii="Times New Roman" w:eastAsia="標楷體" w:hAnsi="Times New Roman" w:cs="Times New Roman"/>
          <w:b/>
          <w:kern w:val="0"/>
          <w:sz w:val="26"/>
          <w:szCs w:val="26"/>
        </w:rPr>
      </w:pPr>
      <w:r w:rsidRPr="00BF167E">
        <w:rPr>
          <w:rFonts w:ascii="Times New Roman" w:eastAsia="標楷體" w:hAnsi="Times New Roman" w:cs="新細明體" w:hint="eastAsia"/>
          <w:b/>
          <w:kern w:val="0"/>
          <w:sz w:val="26"/>
          <w:szCs w:val="26"/>
        </w:rPr>
        <w:t>問卷網址的</w:t>
      </w:r>
      <w:r w:rsidRPr="00BF167E">
        <w:rPr>
          <w:rFonts w:ascii="Times New Roman" w:eastAsia="標楷體" w:hAnsi="Times New Roman" w:cs="Times New Roman"/>
          <w:b/>
          <w:kern w:val="0"/>
          <w:sz w:val="26"/>
          <w:szCs w:val="26"/>
        </w:rPr>
        <w:t>QR Code</w:t>
      </w:r>
    </w:p>
    <w:p w:rsidR="00BF167E" w:rsidRPr="00BF167E" w:rsidRDefault="00BF167E" w:rsidP="00BF167E">
      <w:pPr>
        <w:widowControl/>
        <w:rPr>
          <w:rFonts w:ascii="Times New Roman" w:eastAsia="標楷體" w:hAnsi="Times New Roman" w:cs="Times New Roman"/>
          <w:kern w:val="0"/>
          <w:szCs w:val="24"/>
        </w:rPr>
      </w:pPr>
      <w:r w:rsidRPr="00DA3E93">
        <w:rPr>
          <w:rFonts w:ascii="Times New Roman" w:eastAsia="標楷體" w:hAnsi="Times New Roman" w:cs="Times New Roman"/>
          <w:noProof/>
          <w:kern w:val="0"/>
          <w:szCs w:val="24"/>
        </w:rPr>
        <w:drawing>
          <wp:inline distT="0" distB="0" distL="0" distR="0" wp14:anchorId="1C1D302F" wp14:editId="26CE36F2">
            <wp:extent cx="1143000" cy="1143000"/>
            <wp:effectExtent l="0" t="0" r="0" b="0"/>
            <wp:docPr id="2" name="圖片 2" descr="C:\Users\LAC\Desktop\!cid_image001_png@01D3C6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C\Desktop\!cid_image001_png@01D3C6A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BF167E" w:rsidRPr="00BF167E" w:rsidRDefault="00BF167E" w:rsidP="00BF167E">
      <w:pPr>
        <w:widowControl/>
        <w:rPr>
          <w:rFonts w:ascii="Times New Roman" w:eastAsia="標楷體" w:hAnsi="Times New Roman" w:cs="Times New Roman"/>
          <w:kern w:val="0"/>
          <w:szCs w:val="24"/>
        </w:rPr>
      </w:pPr>
    </w:p>
    <w:p w:rsidR="00BF167E" w:rsidRPr="00DA3E93" w:rsidRDefault="00BF167E">
      <w:pPr>
        <w:rPr>
          <w:rFonts w:ascii="Times New Roman" w:eastAsia="標楷體" w:hAnsi="Times New Roman"/>
        </w:rPr>
      </w:pPr>
    </w:p>
    <w:sectPr w:rsidR="00BF167E" w:rsidRPr="00DA3E9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66391"/>
    <w:multiLevelType w:val="hybridMultilevel"/>
    <w:tmpl w:val="EE44348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67E"/>
    <w:rsid w:val="00097950"/>
    <w:rsid w:val="001B2D05"/>
    <w:rsid w:val="00691288"/>
    <w:rsid w:val="00BF167E"/>
    <w:rsid w:val="00DA3E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F167E"/>
    <w:rPr>
      <w:color w:val="0563C1"/>
      <w:u w:val="single"/>
    </w:rPr>
  </w:style>
  <w:style w:type="paragraph" w:styleId="a4">
    <w:name w:val="List Paragraph"/>
    <w:basedOn w:val="a"/>
    <w:uiPriority w:val="34"/>
    <w:qFormat/>
    <w:rsid w:val="00BF167E"/>
    <w:pPr>
      <w:widowControl/>
      <w:ind w:leftChars="200" w:left="480"/>
    </w:pPr>
    <w:rPr>
      <w:rFonts w:ascii="Calibri" w:eastAsia="新細明體" w:hAnsi="Calibri" w:cs="新細明體"/>
      <w:kern w:val="0"/>
      <w:szCs w:val="24"/>
    </w:rPr>
  </w:style>
  <w:style w:type="paragraph" w:styleId="a5">
    <w:name w:val="Balloon Text"/>
    <w:basedOn w:val="a"/>
    <w:link w:val="a6"/>
    <w:uiPriority w:val="99"/>
    <w:semiHidden/>
    <w:unhideWhenUsed/>
    <w:rsid w:val="00BF167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F167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F167E"/>
    <w:rPr>
      <w:color w:val="0563C1"/>
      <w:u w:val="single"/>
    </w:rPr>
  </w:style>
  <w:style w:type="paragraph" w:styleId="a4">
    <w:name w:val="List Paragraph"/>
    <w:basedOn w:val="a"/>
    <w:uiPriority w:val="34"/>
    <w:qFormat/>
    <w:rsid w:val="00BF167E"/>
    <w:pPr>
      <w:widowControl/>
      <w:ind w:leftChars="200" w:left="480"/>
    </w:pPr>
    <w:rPr>
      <w:rFonts w:ascii="Calibri" w:eastAsia="新細明體" w:hAnsi="Calibri" w:cs="新細明體"/>
      <w:kern w:val="0"/>
      <w:szCs w:val="24"/>
    </w:rPr>
  </w:style>
  <w:style w:type="paragraph" w:styleId="a5">
    <w:name w:val="Balloon Text"/>
    <w:basedOn w:val="a"/>
    <w:link w:val="a6"/>
    <w:uiPriority w:val="99"/>
    <w:semiHidden/>
    <w:unhideWhenUsed/>
    <w:rsid w:val="00BF167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F16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96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o.gl/aebT1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dc:creator>
  <cp:lastModifiedBy>LAC</cp:lastModifiedBy>
  <cp:revision>2</cp:revision>
  <cp:lastPrinted>2018-03-30T03:45:00Z</cp:lastPrinted>
  <dcterms:created xsi:type="dcterms:W3CDTF">2018-03-30T03:24:00Z</dcterms:created>
  <dcterms:modified xsi:type="dcterms:W3CDTF">2018-03-30T03:46:00Z</dcterms:modified>
</cp:coreProperties>
</file>