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AAD44" w14:textId="77777777" w:rsidR="00FD6062" w:rsidRDefault="00CF0689" w:rsidP="00D51A2A">
      <w:pPr>
        <w:spacing w:line="0" w:lineRule="atLeast"/>
        <w:jc w:val="center"/>
        <w:rPr>
          <w:rFonts w:eastAsia="標楷體"/>
          <w:b/>
          <w:sz w:val="36"/>
          <w:szCs w:val="36"/>
        </w:rPr>
      </w:pPr>
      <w:r w:rsidRPr="00CF0689">
        <w:rPr>
          <w:rFonts w:eastAsia="標楷體"/>
          <w:b/>
          <w:sz w:val="36"/>
          <w:szCs w:val="36"/>
        </w:rPr>
        <w:t>中華民國圖書館學會</w:t>
      </w:r>
    </w:p>
    <w:p w14:paraId="2B85DE73" w14:textId="1A645A4A" w:rsidR="0005256C" w:rsidRPr="00832F73" w:rsidRDefault="00FD6062" w:rsidP="00D51A2A">
      <w:pPr>
        <w:spacing w:line="0" w:lineRule="atLeast"/>
        <w:jc w:val="center"/>
        <w:rPr>
          <w:rFonts w:eastAsia="標楷體"/>
          <w:b/>
          <w:sz w:val="36"/>
          <w:szCs w:val="36"/>
        </w:rPr>
      </w:pPr>
      <w:r w:rsidRPr="00CF0689">
        <w:rPr>
          <w:rFonts w:eastAsia="標楷體"/>
          <w:b/>
          <w:sz w:val="36"/>
          <w:szCs w:val="36"/>
        </w:rPr>
        <w:t>第</w:t>
      </w:r>
      <w:r w:rsidRPr="00CF0689">
        <w:rPr>
          <w:rFonts w:eastAsia="標楷體"/>
          <w:b/>
          <w:sz w:val="36"/>
          <w:szCs w:val="36"/>
        </w:rPr>
        <w:t>5</w:t>
      </w:r>
      <w:r w:rsidR="00330D51">
        <w:rPr>
          <w:rFonts w:eastAsia="標楷體" w:hint="eastAsia"/>
          <w:b/>
          <w:sz w:val="36"/>
          <w:szCs w:val="36"/>
        </w:rPr>
        <w:t>9</w:t>
      </w:r>
      <w:r w:rsidRPr="00CF0689">
        <w:rPr>
          <w:rFonts w:eastAsia="標楷體"/>
          <w:b/>
          <w:sz w:val="36"/>
          <w:szCs w:val="36"/>
        </w:rPr>
        <w:t>屆第</w:t>
      </w:r>
      <w:r w:rsidR="00330D51">
        <w:rPr>
          <w:rFonts w:eastAsia="標楷體" w:hint="eastAsia"/>
          <w:b/>
          <w:sz w:val="36"/>
          <w:szCs w:val="36"/>
        </w:rPr>
        <w:t>1</w:t>
      </w:r>
      <w:r w:rsidRPr="00CF0689">
        <w:rPr>
          <w:rFonts w:eastAsia="標楷體"/>
          <w:b/>
          <w:sz w:val="36"/>
          <w:szCs w:val="36"/>
        </w:rPr>
        <w:t>次會員大會</w:t>
      </w:r>
      <w:r w:rsidR="0033465B">
        <w:rPr>
          <w:rFonts w:eastAsia="標楷體" w:hint="eastAsia"/>
          <w:b/>
          <w:sz w:val="36"/>
          <w:szCs w:val="36"/>
        </w:rPr>
        <w:t>暨</w:t>
      </w:r>
      <w:r w:rsidR="0033465B" w:rsidRPr="00832F73">
        <w:rPr>
          <w:rFonts w:eastAsia="標楷體"/>
          <w:b/>
          <w:sz w:val="36"/>
          <w:szCs w:val="36"/>
        </w:rPr>
        <w:t>第</w:t>
      </w:r>
      <w:r w:rsidR="000762D3">
        <w:rPr>
          <w:rFonts w:eastAsia="標楷體" w:hint="eastAsia"/>
          <w:b/>
          <w:sz w:val="36"/>
          <w:szCs w:val="36"/>
        </w:rPr>
        <w:t>五</w:t>
      </w:r>
      <w:r w:rsidR="0033465B" w:rsidRPr="00832F73">
        <w:rPr>
          <w:rFonts w:eastAsia="標楷體"/>
          <w:b/>
          <w:sz w:val="36"/>
          <w:szCs w:val="36"/>
        </w:rPr>
        <w:t>屆圖書資訊學術與實務研討會</w:t>
      </w:r>
    </w:p>
    <w:p w14:paraId="49B3A5F6" w14:textId="305BB41E" w:rsidR="00D51A2A" w:rsidRPr="00832F73" w:rsidRDefault="00127E3E" w:rsidP="00D51A2A">
      <w:pPr>
        <w:spacing w:line="0" w:lineRule="atLeast"/>
        <w:jc w:val="center"/>
        <w:rPr>
          <w:rFonts w:eastAsia="標楷體"/>
          <w:b/>
        </w:rPr>
      </w:pPr>
      <w:r w:rsidRPr="00832F73">
        <w:rPr>
          <w:rFonts w:eastAsia="標楷體" w:hint="eastAsia"/>
          <w:b/>
          <w:sz w:val="36"/>
          <w:szCs w:val="36"/>
        </w:rPr>
        <w:t>202</w:t>
      </w:r>
      <w:r w:rsidR="00330D51">
        <w:rPr>
          <w:rFonts w:eastAsia="標楷體" w:hint="eastAsia"/>
          <w:b/>
          <w:sz w:val="36"/>
          <w:szCs w:val="36"/>
        </w:rPr>
        <w:t>5</w:t>
      </w:r>
      <w:r w:rsidR="00D51A2A" w:rsidRPr="00832F73">
        <w:rPr>
          <w:rFonts w:eastAsia="標楷體" w:hint="eastAsia"/>
          <w:b/>
          <w:sz w:val="36"/>
          <w:szCs w:val="36"/>
        </w:rPr>
        <w:t>圖書資訊展覽邀展企劃書</w:t>
      </w:r>
    </w:p>
    <w:p w14:paraId="0BF2B373" w14:textId="77777777" w:rsidR="00D51A2A" w:rsidRPr="00832F73" w:rsidRDefault="00D51A2A" w:rsidP="00D51A2A">
      <w:pPr>
        <w:spacing w:line="0" w:lineRule="atLeast"/>
        <w:jc w:val="right"/>
        <w:rPr>
          <w:rFonts w:eastAsia="標楷體"/>
          <w:sz w:val="20"/>
          <w:szCs w:val="20"/>
        </w:rPr>
      </w:pPr>
    </w:p>
    <w:p w14:paraId="78DAF786"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一、活動緣起</w:t>
      </w:r>
    </w:p>
    <w:p w14:paraId="0356CB17" w14:textId="3D0B35FD" w:rsidR="00832F73" w:rsidRPr="00B042B9" w:rsidRDefault="00832F73" w:rsidP="00832F73">
      <w:pPr>
        <w:spacing w:line="0" w:lineRule="atLeast"/>
        <w:ind w:left="480" w:firstLine="480"/>
        <w:jc w:val="both"/>
        <w:rPr>
          <w:rFonts w:eastAsia="標楷體"/>
          <w:sz w:val="28"/>
          <w:szCs w:val="28"/>
        </w:rPr>
      </w:pPr>
      <w:r w:rsidRPr="00832F73">
        <w:rPr>
          <w:rFonts w:eastAsia="標楷體"/>
          <w:sz w:val="28"/>
          <w:szCs w:val="28"/>
        </w:rPr>
        <w:t>第</w:t>
      </w:r>
      <w:r w:rsidR="00330D51">
        <w:rPr>
          <w:rFonts w:eastAsia="標楷體" w:hint="eastAsia"/>
          <w:sz w:val="28"/>
          <w:szCs w:val="28"/>
        </w:rPr>
        <w:t>五</w:t>
      </w:r>
      <w:r w:rsidRPr="00832F73">
        <w:rPr>
          <w:rFonts w:eastAsia="標楷體"/>
          <w:sz w:val="28"/>
          <w:szCs w:val="28"/>
        </w:rPr>
        <w:t>屆圖書資訊學術與實務研討會</w:t>
      </w:r>
      <w:r w:rsidRPr="00832F73">
        <w:rPr>
          <w:rFonts w:eastAsia="標楷體"/>
          <w:sz w:val="28"/>
          <w:szCs w:val="28"/>
        </w:rPr>
        <w:t>(</w:t>
      </w:r>
      <w:r w:rsidR="00330D51" w:rsidRPr="00B042B9">
        <w:rPr>
          <w:rFonts w:eastAsia="標楷體" w:hint="eastAsia"/>
          <w:sz w:val="28"/>
          <w:szCs w:val="28"/>
        </w:rPr>
        <w:t>5</w:t>
      </w:r>
      <w:r w:rsidRPr="00B042B9">
        <w:rPr>
          <w:rFonts w:eastAsia="標楷體"/>
          <w:sz w:val="28"/>
          <w:szCs w:val="28"/>
        </w:rPr>
        <w:t>th Conference of LIS and Practices, CoLISP 202</w:t>
      </w:r>
      <w:r w:rsidR="00330D51" w:rsidRPr="00B042B9">
        <w:rPr>
          <w:rFonts w:eastAsia="標楷體" w:hint="eastAsia"/>
          <w:sz w:val="28"/>
          <w:szCs w:val="28"/>
        </w:rPr>
        <w:t>5</w:t>
      </w:r>
      <w:r w:rsidRPr="00B042B9">
        <w:rPr>
          <w:rFonts w:eastAsia="標楷體"/>
          <w:sz w:val="28"/>
          <w:szCs w:val="28"/>
        </w:rPr>
        <w:t>)</w:t>
      </w:r>
      <w:r w:rsidRPr="00B042B9">
        <w:rPr>
          <w:rFonts w:eastAsia="標楷體"/>
          <w:sz w:val="28"/>
          <w:szCs w:val="28"/>
        </w:rPr>
        <w:t>謹訂於</w:t>
      </w:r>
      <w:r w:rsidRPr="00B042B9">
        <w:rPr>
          <w:rFonts w:eastAsia="標楷體"/>
          <w:sz w:val="28"/>
          <w:szCs w:val="28"/>
        </w:rPr>
        <w:t>11</w:t>
      </w:r>
      <w:r w:rsidR="00330D51" w:rsidRPr="00B042B9">
        <w:rPr>
          <w:rFonts w:eastAsia="標楷體" w:hint="eastAsia"/>
          <w:sz w:val="28"/>
          <w:szCs w:val="28"/>
        </w:rPr>
        <w:t>4</w:t>
      </w:r>
      <w:r w:rsidRPr="00B042B9">
        <w:rPr>
          <w:rFonts w:eastAsia="標楷體"/>
          <w:sz w:val="28"/>
          <w:szCs w:val="28"/>
        </w:rPr>
        <w:t>年</w:t>
      </w:r>
      <w:r w:rsidRPr="00B042B9">
        <w:rPr>
          <w:rFonts w:eastAsia="標楷體"/>
          <w:sz w:val="28"/>
          <w:szCs w:val="28"/>
        </w:rPr>
        <w:t>1</w:t>
      </w:r>
      <w:r w:rsidR="00330D51" w:rsidRPr="00B042B9">
        <w:rPr>
          <w:rFonts w:eastAsia="標楷體" w:hint="eastAsia"/>
          <w:sz w:val="28"/>
          <w:szCs w:val="28"/>
        </w:rPr>
        <w:t>1</w:t>
      </w:r>
      <w:r w:rsidRPr="00B042B9">
        <w:rPr>
          <w:rFonts w:eastAsia="標楷體"/>
          <w:sz w:val="28"/>
          <w:szCs w:val="28"/>
        </w:rPr>
        <w:t>月</w:t>
      </w:r>
      <w:r w:rsidR="00330D51" w:rsidRPr="00B042B9">
        <w:rPr>
          <w:rFonts w:eastAsia="標楷體" w:hint="eastAsia"/>
          <w:sz w:val="28"/>
          <w:szCs w:val="28"/>
        </w:rPr>
        <w:t>21</w:t>
      </w:r>
      <w:r w:rsidRPr="00B042B9">
        <w:rPr>
          <w:rFonts w:eastAsia="標楷體"/>
          <w:sz w:val="28"/>
          <w:szCs w:val="28"/>
        </w:rPr>
        <w:t>日至</w:t>
      </w:r>
      <w:r w:rsidR="00330D51" w:rsidRPr="00B042B9">
        <w:rPr>
          <w:rFonts w:eastAsia="標楷體" w:hint="eastAsia"/>
          <w:sz w:val="28"/>
          <w:szCs w:val="28"/>
        </w:rPr>
        <w:t>22</w:t>
      </w:r>
      <w:r w:rsidRPr="00B042B9">
        <w:rPr>
          <w:rFonts w:eastAsia="標楷體"/>
          <w:sz w:val="28"/>
          <w:szCs w:val="28"/>
        </w:rPr>
        <w:t>日</w:t>
      </w:r>
      <w:r w:rsidR="0015053B" w:rsidRPr="00B042B9">
        <w:rPr>
          <w:rFonts w:ascii="標楷體" w:eastAsia="標楷體" w:hAnsi="標楷體" w:hint="eastAsia"/>
          <w:sz w:val="28"/>
          <w:szCs w:val="28"/>
        </w:rPr>
        <w:t>（星期五、六）</w:t>
      </w:r>
      <w:r w:rsidRPr="00B042B9">
        <w:rPr>
          <w:rFonts w:eastAsia="標楷體"/>
          <w:sz w:val="28"/>
          <w:szCs w:val="28"/>
        </w:rPr>
        <w:t>假國家圖書館藝文中心三樓國際會議廳舉行。將邀集國內外圖書館學與資訊科學、資訊科技之專家學者共襄盛舉，旨在搭建圖書資訊學者與專業者交流之平台，鼓勵與會者相互交流圖書資訊學研究與實務議題，提昇我國圖書資訊學相關領域學術研究與圖書館事業實務之發展。</w:t>
      </w:r>
    </w:p>
    <w:p w14:paraId="33B9EB20" w14:textId="65374107" w:rsidR="00832F73" w:rsidRPr="00832F73" w:rsidRDefault="0015053B" w:rsidP="00832F73">
      <w:pPr>
        <w:spacing w:line="0" w:lineRule="atLeast"/>
        <w:ind w:left="480" w:firstLine="480"/>
        <w:jc w:val="both"/>
        <w:rPr>
          <w:rFonts w:eastAsia="標楷體"/>
          <w:sz w:val="28"/>
          <w:szCs w:val="28"/>
        </w:rPr>
      </w:pPr>
      <w:r w:rsidRPr="00B042B9">
        <w:rPr>
          <w:rFonts w:eastAsia="標楷體" w:hint="eastAsia"/>
          <w:sz w:val="28"/>
          <w:szCs w:val="28"/>
        </w:rPr>
        <w:t>1</w:t>
      </w:r>
      <w:r w:rsidRPr="00B042B9">
        <w:rPr>
          <w:rFonts w:eastAsia="標楷體"/>
          <w:sz w:val="28"/>
          <w:szCs w:val="28"/>
        </w:rPr>
        <w:t>1</w:t>
      </w:r>
      <w:r w:rsidRPr="00B042B9">
        <w:rPr>
          <w:rFonts w:eastAsia="標楷體" w:hint="eastAsia"/>
          <w:sz w:val="28"/>
          <w:szCs w:val="28"/>
        </w:rPr>
        <w:t>月</w:t>
      </w:r>
      <w:r w:rsidRPr="00B042B9">
        <w:rPr>
          <w:rFonts w:eastAsia="標楷體" w:hint="eastAsia"/>
          <w:sz w:val="28"/>
          <w:szCs w:val="28"/>
        </w:rPr>
        <w:t>21</w:t>
      </w:r>
      <w:r w:rsidRPr="00B042B9">
        <w:rPr>
          <w:rFonts w:eastAsia="標楷體" w:hint="eastAsia"/>
          <w:sz w:val="28"/>
          <w:szCs w:val="28"/>
        </w:rPr>
        <w:t>日</w:t>
      </w:r>
      <w:r w:rsidRPr="00B042B9">
        <w:rPr>
          <w:rFonts w:ascii="標楷體" w:eastAsia="標楷體" w:hAnsi="標楷體" w:hint="eastAsia"/>
          <w:sz w:val="28"/>
          <w:szCs w:val="28"/>
        </w:rPr>
        <w:t>（星期五）</w:t>
      </w:r>
      <w:r w:rsidRPr="00B042B9">
        <w:rPr>
          <w:rFonts w:eastAsia="標楷體" w:hint="eastAsia"/>
          <w:sz w:val="28"/>
          <w:szCs w:val="28"/>
        </w:rPr>
        <w:t>將</w:t>
      </w:r>
      <w:r w:rsidR="00832F73" w:rsidRPr="00B042B9">
        <w:rPr>
          <w:rFonts w:eastAsia="標楷體"/>
          <w:sz w:val="28"/>
          <w:szCs w:val="28"/>
        </w:rPr>
        <w:t>辦理中華民國圖書館學會第</w:t>
      </w:r>
      <w:r w:rsidR="00832F73" w:rsidRPr="00B042B9">
        <w:rPr>
          <w:rFonts w:eastAsia="標楷體"/>
          <w:sz w:val="28"/>
          <w:szCs w:val="28"/>
        </w:rPr>
        <w:t>5</w:t>
      </w:r>
      <w:r w:rsidR="00330D51" w:rsidRPr="00B042B9">
        <w:rPr>
          <w:rFonts w:eastAsia="標楷體" w:hint="eastAsia"/>
          <w:sz w:val="28"/>
          <w:szCs w:val="28"/>
        </w:rPr>
        <w:t>9</w:t>
      </w:r>
      <w:r w:rsidR="00832F73" w:rsidRPr="00B042B9">
        <w:rPr>
          <w:rFonts w:eastAsia="標楷體"/>
          <w:sz w:val="28"/>
          <w:szCs w:val="28"/>
        </w:rPr>
        <w:t>屆第</w:t>
      </w:r>
      <w:r w:rsidR="00330D51" w:rsidRPr="00B042B9">
        <w:rPr>
          <w:rFonts w:eastAsia="標楷體" w:hint="eastAsia"/>
          <w:sz w:val="28"/>
          <w:szCs w:val="28"/>
        </w:rPr>
        <w:t>1</w:t>
      </w:r>
      <w:r w:rsidR="00832F73" w:rsidRPr="00B042B9">
        <w:rPr>
          <w:rFonts w:eastAsia="標楷體"/>
          <w:sz w:val="28"/>
          <w:szCs w:val="28"/>
        </w:rPr>
        <w:t>次會員大會。學會目前計有個人會員</w:t>
      </w:r>
      <w:r w:rsidR="00832F73" w:rsidRPr="00B042B9">
        <w:rPr>
          <w:rFonts w:eastAsia="標楷體"/>
          <w:sz w:val="28"/>
          <w:szCs w:val="28"/>
        </w:rPr>
        <w:t>1,551</w:t>
      </w:r>
      <w:r w:rsidR="00832F73" w:rsidRPr="00B042B9">
        <w:rPr>
          <w:rFonts w:eastAsia="標楷體"/>
          <w:sz w:val="28"/>
          <w:szCs w:val="28"/>
        </w:rPr>
        <w:t>名、團體會員</w:t>
      </w:r>
      <w:r w:rsidR="00832F73" w:rsidRPr="00B042B9">
        <w:rPr>
          <w:rFonts w:eastAsia="標楷體"/>
          <w:sz w:val="28"/>
          <w:szCs w:val="28"/>
        </w:rPr>
        <w:t>360</w:t>
      </w:r>
      <w:r w:rsidR="00832F73" w:rsidRPr="00B042B9">
        <w:rPr>
          <w:rFonts w:eastAsia="標楷體"/>
          <w:sz w:val="28"/>
          <w:szCs w:val="28"/>
        </w:rPr>
        <w:t>個單位，為國內圖書館界重要之非以營利為目的之社會團體，以弘揚中</w:t>
      </w:r>
      <w:r w:rsidR="00832F73" w:rsidRPr="00832F73">
        <w:rPr>
          <w:rFonts w:eastAsia="標楷體"/>
          <w:sz w:val="28"/>
          <w:szCs w:val="28"/>
        </w:rPr>
        <w:t>華文化、研究圖書資訊等相關學術、團結圖書館與資訊單位從業人員、發展圖書資訊事業為宗旨。</w:t>
      </w:r>
    </w:p>
    <w:p w14:paraId="7E7E062F" w14:textId="16E88AF9" w:rsidR="00832F73" w:rsidRPr="00832F73" w:rsidRDefault="00832F73" w:rsidP="00D51A2A">
      <w:pPr>
        <w:spacing w:line="0" w:lineRule="atLeast"/>
        <w:ind w:left="480" w:firstLine="480"/>
        <w:jc w:val="both"/>
        <w:rPr>
          <w:rFonts w:eastAsia="標楷體"/>
          <w:sz w:val="28"/>
          <w:szCs w:val="28"/>
        </w:rPr>
      </w:pPr>
      <w:r w:rsidRPr="00832F73">
        <w:rPr>
          <w:rFonts w:eastAsia="標楷體"/>
          <w:sz w:val="28"/>
          <w:szCs w:val="28"/>
        </w:rPr>
        <w:t>希望藉此機會展示圖書資訊及圖書館相關</w:t>
      </w:r>
      <w:r w:rsidR="000762D3">
        <w:rPr>
          <w:rFonts w:eastAsia="標楷體" w:hint="eastAsia"/>
          <w:sz w:val="28"/>
          <w:szCs w:val="28"/>
        </w:rPr>
        <w:t>設備</w:t>
      </w:r>
      <w:r w:rsidRPr="00832F73">
        <w:rPr>
          <w:rFonts w:eastAsia="標楷體"/>
          <w:sz w:val="28"/>
          <w:szCs w:val="28"/>
        </w:rPr>
        <w:t>用品、資訊系統、資料庫產品的最新發展，以及展現圖書期刊出版與代理商及圖書館專業服務供應廠商對於圖書館的未來發展與知識服務的推動，特結合年會</w:t>
      </w:r>
      <w:r w:rsidRPr="00832F73">
        <w:rPr>
          <w:rFonts w:eastAsia="標楷體" w:hint="eastAsia"/>
          <w:sz w:val="28"/>
          <w:szCs w:val="28"/>
        </w:rPr>
        <w:t>暨研討會</w:t>
      </w:r>
      <w:r w:rsidRPr="00832F73">
        <w:rPr>
          <w:rFonts w:eastAsia="標楷體"/>
          <w:sz w:val="28"/>
          <w:szCs w:val="28"/>
        </w:rPr>
        <w:t>活動的舉辦，規劃圖書資訊展覽。</w:t>
      </w:r>
    </w:p>
    <w:p w14:paraId="43C037EE"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二、活動目的</w:t>
      </w:r>
    </w:p>
    <w:p w14:paraId="402E6CDE" w14:textId="77777777" w:rsidR="00D51A2A" w:rsidRPr="00832F73" w:rsidRDefault="00D51A2A" w:rsidP="00D51A2A">
      <w:pPr>
        <w:spacing w:line="0" w:lineRule="atLeast"/>
        <w:ind w:left="546"/>
        <w:jc w:val="both"/>
        <w:rPr>
          <w:rFonts w:eastAsia="標楷體"/>
          <w:sz w:val="28"/>
          <w:szCs w:val="28"/>
        </w:rPr>
      </w:pPr>
      <w:r w:rsidRPr="00832F73">
        <w:rPr>
          <w:rFonts w:eastAsia="標楷體" w:hint="eastAsia"/>
          <w:sz w:val="28"/>
          <w:szCs w:val="28"/>
        </w:rPr>
        <w:t>本活動之主要目的有三：</w:t>
      </w:r>
    </w:p>
    <w:p w14:paraId="50135E75" w14:textId="72282DDF" w:rsidR="00D51A2A" w:rsidRPr="00832F73" w:rsidRDefault="00D51A2A" w:rsidP="00D51A2A">
      <w:pPr>
        <w:spacing w:line="0" w:lineRule="atLeast"/>
        <w:ind w:left="546"/>
        <w:jc w:val="both"/>
        <w:rPr>
          <w:rFonts w:eastAsia="標楷體"/>
          <w:sz w:val="28"/>
          <w:szCs w:val="28"/>
        </w:rPr>
      </w:pPr>
      <w:r w:rsidRPr="00832F73">
        <w:rPr>
          <w:rFonts w:eastAsia="標楷體" w:hint="eastAsia"/>
          <w:sz w:val="28"/>
          <w:szCs w:val="28"/>
        </w:rPr>
        <w:t>(</w:t>
      </w:r>
      <w:r w:rsidRPr="00832F73">
        <w:rPr>
          <w:rFonts w:eastAsia="標楷體" w:hint="eastAsia"/>
          <w:sz w:val="28"/>
          <w:szCs w:val="28"/>
        </w:rPr>
        <w:t>一</w:t>
      </w:r>
      <w:r w:rsidRPr="00832F73">
        <w:rPr>
          <w:rFonts w:eastAsia="標楷體" w:hint="eastAsia"/>
          <w:sz w:val="28"/>
          <w:szCs w:val="28"/>
        </w:rPr>
        <w:t>)</w:t>
      </w:r>
      <w:r w:rsidRPr="00832F73">
        <w:rPr>
          <w:rFonts w:eastAsia="標楷體" w:hint="eastAsia"/>
          <w:sz w:val="28"/>
          <w:szCs w:val="28"/>
        </w:rPr>
        <w:t>增進圖書</w:t>
      </w:r>
      <w:r w:rsidR="0056515A">
        <w:rPr>
          <w:rFonts w:eastAsia="標楷體" w:hint="eastAsia"/>
          <w:sz w:val="28"/>
          <w:szCs w:val="28"/>
        </w:rPr>
        <w:t>資訊資源及</w:t>
      </w:r>
      <w:r w:rsidRPr="00832F73">
        <w:rPr>
          <w:rFonts w:eastAsia="標楷體" w:hint="eastAsia"/>
          <w:sz w:val="28"/>
          <w:szCs w:val="28"/>
        </w:rPr>
        <w:t>創新</w:t>
      </w:r>
      <w:r w:rsidR="0056515A">
        <w:rPr>
          <w:rFonts w:eastAsia="標楷體" w:hint="eastAsia"/>
          <w:sz w:val="28"/>
          <w:szCs w:val="28"/>
        </w:rPr>
        <w:t>產品與</w:t>
      </w:r>
      <w:r w:rsidRPr="00832F73">
        <w:rPr>
          <w:rFonts w:eastAsia="標楷體" w:hint="eastAsia"/>
          <w:sz w:val="28"/>
          <w:szCs w:val="28"/>
        </w:rPr>
        <w:t>服務的分享；</w:t>
      </w:r>
    </w:p>
    <w:p w14:paraId="121B983B" w14:textId="77777777" w:rsidR="00D51A2A" w:rsidRPr="00832F73" w:rsidRDefault="00D51A2A" w:rsidP="00D51A2A">
      <w:pPr>
        <w:spacing w:line="0" w:lineRule="atLeast"/>
        <w:ind w:left="546"/>
        <w:jc w:val="both"/>
        <w:rPr>
          <w:rFonts w:eastAsia="標楷體"/>
          <w:sz w:val="28"/>
          <w:szCs w:val="28"/>
        </w:rPr>
      </w:pPr>
      <w:r w:rsidRPr="00832F73">
        <w:rPr>
          <w:rFonts w:eastAsia="標楷體" w:hint="eastAsia"/>
          <w:sz w:val="28"/>
          <w:szCs w:val="28"/>
        </w:rPr>
        <w:t>(</w:t>
      </w:r>
      <w:r w:rsidRPr="00832F73">
        <w:rPr>
          <w:rFonts w:eastAsia="標楷體" w:hint="eastAsia"/>
          <w:sz w:val="28"/>
          <w:szCs w:val="28"/>
        </w:rPr>
        <w:t>二</w:t>
      </w:r>
      <w:r w:rsidR="00213B5B" w:rsidRPr="00832F73">
        <w:rPr>
          <w:rFonts w:eastAsia="標楷體" w:hint="eastAsia"/>
          <w:sz w:val="28"/>
          <w:szCs w:val="28"/>
        </w:rPr>
        <w:t>)</w:t>
      </w:r>
      <w:r w:rsidRPr="00832F73">
        <w:rPr>
          <w:rFonts w:eastAsia="標楷體" w:hint="eastAsia"/>
          <w:sz w:val="28"/>
          <w:szCs w:val="28"/>
        </w:rPr>
        <w:t>加強圖書資訊產品及專業服務新發展的推廣與應用；</w:t>
      </w:r>
    </w:p>
    <w:p w14:paraId="47ABCE39" w14:textId="77777777" w:rsidR="00D51A2A" w:rsidRPr="00832F73" w:rsidRDefault="00D51A2A" w:rsidP="00D51A2A">
      <w:pPr>
        <w:spacing w:line="0" w:lineRule="atLeast"/>
        <w:ind w:left="546"/>
        <w:jc w:val="both"/>
        <w:rPr>
          <w:rFonts w:eastAsia="標楷體"/>
          <w:sz w:val="28"/>
          <w:szCs w:val="28"/>
        </w:rPr>
      </w:pPr>
      <w:r w:rsidRPr="00832F73">
        <w:rPr>
          <w:rFonts w:eastAsia="標楷體" w:hint="eastAsia"/>
          <w:sz w:val="28"/>
          <w:szCs w:val="28"/>
        </w:rPr>
        <w:t>(</w:t>
      </w:r>
      <w:r w:rsidRPr="00832F73">
        <w:rPr>
          <w:rFonts w:eastAsia="標楷體" w:hint="eastAsia"/>
          <w:sz w:val="28"/>
          <w:szCs w:val="28"/>
        </w:rPr>
        <w:t>三</w:t>
      </w:r>
      <w:r w:rsidRPr="00832F73">
        <w:rPr>
          <w:rFonts w:eastAsia="標楷體" w:hint="eastAsia"/>
          <w:sz w:val="28"/>
          <w:szCs w:val="28"/>
        </w:rPr>
        <w:t>)</w:t>
      </w:r>
      <w:r w:rsidRPr="00832F73">
        <w:rPr>
          <w:rFonts w:eastAsia="標楷體" w:hint="eastAsia"/>
          <w:sz w:val="28"/>
          <w:szCs w:val="28"/>
        </w:rPr>
        <w:t>促進業者與</w:t>
      </w:r>
      <w:r w:rsidRPr="00832F73">
        <w:rPr>
          <w:rFonts w:eastAsia="標楷體"/>
          <w:sz w:val="28"/>
          <w:szCs w:val="28"/>
        </w:rPr>
        <w:t>產品</w:t>
      </w:r>
      <w:r w:rsidRPr="00832F73">
        <w:rPr>
          <w:rFonts w:eastAsia="標楷體" w:hint="eastAsia"/>
          <w:sz w:val="28"/>
          <w:szCs w:val="28"/>
        </w:rPr>
        <w:t>需求者間之交流互動。</w:t>
      </w:r>
    </w:p>
    <w:p w14:paraId="251342CA"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三、參展單位</w:t>
      </w:r>
    </w:p>
    <w:p w14:paraId="6EF6104E" w14:textId="3CD4A0F0" w:rsidR="00D51A2A" w:rsidRPr="00832F73" w:rsidRDefault="00D51A2A" w:rsidP="00832F73">
      <w:pPr>
        <w:spacing w:line="0" w:lineRule="atLeast"/>
        <w:ind w:left="480" w:firstLine="480"/>
        <w:jc w:val="both"/>
        <w:rPr>
          <w:rFonts w:eastAsia="標楷體"/>
          <w:sz w:val="28"/>
          <w:szCs w:val="28"/>
        </w:rPr>
      </w:pPr>
      <w:r w:rsidRPr="00832F73">
        <w:rPr>
          <w:rFonts w:eastAsia="標楷體" w:hint="eastAsia"/>
          <w:sz w:val="28"/>
          <w:szCs w:val="28"/>
        </w:rPr>
        <w:t>歡迎圖書館、圖書</w:t>
      </w:r>
      <w:r w:rsidR="000762D3">
        <w:rPr>
          <w:rFonts w:eastAsia="標楷體" w:hint="eastAsia"/>
          <w:sz w:val="28"/>
          <w:szCs w:val="28"/>
        </w:rPr>
        <w:t>資源</w:t>
      </w:r>
      <w:r w:rsidRPr="00832F73">
        <w:rPr>
          <w:rFonts w:eastAsia="標楷體" w:hint="eastAsia"/>
          <w:sz w:val="28"/>
          <w:szCs w:val="28"/>
        </w:rPr>
        <w:t>出版與代理商、資料庫與資訊系統製造或代理廠商，以及圖書館相關</w:t>
      </w:r>
      <w:r w:rsidR="000762D3">
        <w:rPr>
          <w:rFonts w:eastAsia="標楷體" w:hint="eastAsia"/>
          <w:sz w:val="28"/>
          <w:szCs w:val="28"/>
        </w:rPr>
        <w:t>設備</w:t>
      </w:r>
      <w:r w:rsidRPr="00832F73">
        <w:rPr>
          <w:rFonts w:eastAsia="標楷體" w:hint="eastAsia"/>
          <w:sz w:val="28"/>
          <w:szCs w:val="28"/>
        </w:rPr>
        <w:t>用品與圖書館專業服務供應廠商共襄盛舉。</w:t>
      </w:r>
    </w:p>
    <w:p w14:paraId="70DC60C4"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四、與會人員</w:t>
      </w:r>
    </w:p>
    <w:p w14:paraId="517936B7" w14:textId="77777777" w:rsidR="00D51A2A" w:rsidRPr="00832F73" w:rsidRDefault="00D51A2A" w:rsidP="00A13C38">
      <w:pPr>
        <w:spacing w:line="0" w:lineRule="atLeast"/>
        <w:ind w:left="546" w:firstLineChars="200" w:firstLine="560"/>
        <w:jc w:val="both"/>
        <w:rPr>
          <w:rFonts w:eastAsia="標楷體"/>
          <w:sz w:val="28"/>
          <w:szCs w:val="28"/>
        </w:rPr>
      </w:pPr>
      <w:r w:rsidRPr="00832F73">
        <w:rPr>
          <w:rFonts w:eastAsia="標楷體" w:hint="eastAsia"/>
          <w:sz w:val="28"/>
          <w:szCs w:val="28"/>
        </w:rPr>
        <w:t>與會人員除</w:t>
      </w:r>
      <w:r w:rsidRPr="00832F73">
        <w:rPr>
          <w:rFonts w:eastAsia="標楷體"/>
          <w:sz w:val="28"/>
          <w:szCs w:val="28"/>
        </w:rPr>
        <w:t>中</w:t>
      </w:r>
      <w:r w:rsidRPr="00832F73">
        <w:rPr>
          <w:rFonts w:eastAsia="標楷體" w:hint="eastAsia"/>
          <w:sz w:val="28"/>
          <w:szCs w:val="28"/>
        </w:rPr>
        <w:t>華民</w:t>
      </w:r>
      <w:r w:rsidRPr="00832F73">
        <w:rPr>
          <w:rFonts w:eastAsia="標楷體"/>
          <w:sz w:val="28"/>
          <w:szCs w:val="28"/>
        </w:rPr>
        <w:t>國圖書館學會</w:t>
      </w:r>
      <w:r w:rsidRPr="00832F73">
        <w:rPr>
          <w:rFonts w:eastAsia="標楷體" w:hint="eastAsia"/>
          <w:sz w:val="28"/>
          <w:szCs w:val="28"/>
        </w:rPr>
        <w:t>會員外，亦邀請國內外圖書資訊單位派員參加。</w:t>
      </w:r>
    </w:p>
    <w:p w14:paraId="3234D988"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五、活動</w:t>
      </w:r>
      <w:r w:rsidRPr="00832F73">
        <w:rPr>
          <w:rFonts w:eastAsia="標楷體"/>
          <w:b/>
          <w:sz w:val="28"/>
          <w:szCs w:val="28"/>
        </w:rPr>
        <w:t>時間</w:t>
      </w:r>
    </w:p>
    <w:p w14:paraId="308A0216" w14:textId="416842EC" w:rsidR="00D51A2A" w:rsidRPr="00A22A95" w:rsidRDefault="00D51A2A" w:rsidP="00D51A2A">
      <w:pPr>
        <w:spacing w:line="0" w:lineRule="atLeast"/>
        <w:ind w:left="546"/>
        <w:jc w:val="both"/>
        <w:rPr>
          <w:rFonts w:eastAsia="標楷體"/>
          <w:b/>
          <w:bCs/>
          <w:sz w:val="28"/>
          <w:szCs w:val="28"/>
        </w:rPr>
      </w:pPr>
      <w:r w:rsidRPr="00A22A95">
        <w:rPr>
          <w:rFonts w:eastAsia="標楷體" w:hint="eastAsia"/>
          <w:b/>
          <w:bCs/>
          <w:sz w:val="28"/>
          <w:szCs w:val="28"/>
        </w:rPr>
        <w:t>民國</w:t>
      </w:r>
      <w:r w:rsidRPr="00A22A95">
        <w:rPr>
          <w:rFonts w:eastAsia="標楷體" w:hint="eastAsia"/>
          <w:b/>
          <w:bCs/>
          <w:sz w:val="28"/>
          <w:szCs w:val="28"/>
        </w:rPr>
        <w:t>1</w:t>
      </w:r>
      <w:r w:rsidR="00BE6868" w:rsidRPr="00A22A95">
        <w:rPr>
          <w:rFonts w:eastAsia="標楷體"/>
          <w:b/>
          <w:bCs/>
          <w:sz w:val="28"/>
          <w:szCs w:val="28"/>
        </w:rPr>
        <w:t>1</w:t>
      </w:r>
      <w:r w:rsidR="00330D51" w:rsidRPr="00A22A95">
        <w:rPr>
          <w:rFonts w:eastAsia="標楷體" w:hint="eastAsia"/>
          <w:b/>
          <w:bCs/>
          <w:sz w:val="28"/>
          <w:szCs w:val="28"/>
        </w:rPr>
        <w:t>4</w:t>
      </w:r>
      <w:r w:rsidRPr="00A22A95">
        <w:rPr>
          <w:rFonts w:eastAsia="標楷體"/>
          <w:b/>
          <w:bCs/>
          <w:sz w:val="28"/>
          <w:szCs w:val="28"/>
        </w:rPr>
        <w:t>年</w:t>
      </w:r>
      <w:r w:rsidRPr="00A22A95">
        <w:rPr>
          <w:rFonts w:eastAsia="標楷體" w:hint="eastAsia"/>
          <w:b/>
          <w:bCs/>
          <w:sz w:val="28"/>
          <w:szCs w:val="28"/>
        </w:rPr>
        <w:t>1</w:t>
      </w:r>
      <w:r w:rsidR="00330D51" w:rsidRPr="00A22A95">
        <w:rPr>
          <w:rFonts w:eastAsia="標楷體" w:hint="eastAsia"/>
          <w:b/>
          <w:bCs/>
          <w:sz w:val="28"/>
          <w:szCs w:val="28"/>
        </w:rPr>
        <w:t>1</w:t>
      </w:r>
      <w:r w:rsidRPr="00A22A95">
        <w:rPr>
          <w:rFonts w:eastAsia="標楷體"/>
          <w:b/>
          <w:bCs/>
          <w:sz w:val="28"/>
          <w:szCs w:val="28"/>
        </w:rPr>
        <w:t>月</w:t>
      </w:r>
      <w:r w:rsidR="00330D51" w:rsidRPr="00A22A95">
        <w:rPr>
          <w:rFonts w:eastAsia="標楷體" w:hint="eastAsia"/>
          <w:b/>
          <w:bCs/>
          <w:sz w:val="28"/>
          <w:szCs w:val="28"/>
        </w:rPr>
        <w:t>21</w:t>
      </w:r>
      <w:r w:rsidR="00BE6868" w:rsidRPr="00A22A95">
        <w:rPr>
          <w:rFonts w:eastAsia="標楷體" w:hint="eastAsia"/>
          <w:b/>
          <w:bCs/>
          <w:sz w:val="28"/>
          <w:szCs w:val="28"/>
        </w:rPr>
        <w:t>日</w:t>
      </w:r>
      <w:r w:rsidRPr="00A22A95">
        <w:rPr>
          <w:rFonts w:eastAsia="標楷體"/>
          <w:b/>
          <w:bCs/>
          <w:sz w:val="28"/>
          <w:szCs w:val="28"/>
        </w:rPr>
        <w:t>（</w:t>
      </w:r>
      <w:r w:rsidRPr="00A22A95">
        <w:rPr>
          <w:rFonts w:eastAsia="標楷體" w:hint="eastAsia"/>
          <w:b/>
          <w:bCs/>
          <w:sz w:val="28"/>
          <w:szCs w:val="28"/>
        </w:rPr>
        <w:t>星期</w:t>
      </w:r>
      <w:r w:rsidR="00330D51" w:rsidRPr="00A22A95">
        <w:rPr>
          <w:rFonts w:eastAsia="標楷體" w:hint="eastAsia"/>
          <w:b/>
          <w:bCs/>
          <w:sz w:val="28"/>
          <w:szCs w:val="28"/>
        </w:rPr>
        <w:t>五</w:t>
      </w:r>
      <w:r w:rsidRPr="00A22A95">
        <w:rPr>
          <w:rFonts w:eastAsia="標楷體"/>
          <w:b/>
          <w:bCs/>
          <w:sz w:val="28"/>
          <w:szCs w:val="28"/>
        </w:rPr>
        <w:t>）</w:t>
      </w:r>
      <w:r w:rsidR="005E135F" w:rsidRPr="00A22A95">
        <w:rPr>
          <w:rFonts w:eastAsia="標楷體" w:hint="eastAsia"/>
          <w:b/>
          <w:bCs/>
          <w:sz w:val="28"/>
          <w:szCs w:val="28"/>
        </w:rPr>
        <w:t>0</w:t>
      </w:r>
      <w:r w:rsidR="00BE6868" w:rsidRPr="00A22A95">
        <w:rPr>
          <w:rFonts w:eastAsia="標楷體"/>
          <w:b/>
          <w:bCs/>
          <w:sz w:val="28"/>
          <w:szCs w:val="28"/>
        </w:rPr>
        <w:t>9</w:t>
      </w:r>
      <w:r w:rsidR="005E135F" w:rsidRPr="00A22A95">
        <w:rPr>
          <w:rFonts w:eastAsia="標楷體" w:hint="eastAsia"/>
          <w:b/>
          <w:bCs/>
          <w:sz w:val="28"/>
          <w:szCs w:val="28"/>
        </w:rPr>
        <w:t>:</w:t>
      </w:r>
      <w:r w:rsidR="00BE6868" w:rsidRPr="00A22A95">
        <w:rPr>
          <w:rFonts w:eastAsia="標楷體"/>
          <w:b/>
          <w:bCs/>
          <w:sz w:val="28"/>
          <w:szCs w:val="28"/>
        </w:rPr>
        <w:t>0</w:t>
      </w:r>
      <w:r w:rsidR="00965DEE" w:rsidRPr="00A22A95">
        <w:rPr>
          <w:rFonts w:eastAsia="標楷體" w:hint="eastAsia"/>
          <w:b/>
          <w:bCs/>
          <w:sz w:val="28"/>
          <w:szCs w:val="28"/>
        </w:rPr>
        <w:t>0</w:t>
      </w:r>
      <w:r w:rsidR="005E135F" w:rsidRPr="00A22A95">
        <w:rPr>
          <w:rFonts w:eastAsia="標楷體" w:hint="eastAsia"/>
          <w:b/>
          <w:bCs/>
          <w:sz w:val="28"/>
          <w:szCs w:val="28"/>
        </w:rPr>
        <w:t>-1</w:t>
      </w:r>
      <w:r w:rsidR="00BE6868" w:rsidRPr="00A22A95">
        <w:rPr>
          <w:rFonts w:eastAsia="標楷體"/>
          <w:b/>
          <w:bCs/>
          <w:sz w:val="28"/>
          <w:szCs w:val="28"/>
        </w:rPr>
        <w:t>7</w:t>
      </w:r>
      <w:r w:rsidR="005E135F" w:rsidRPr="00A22A95">
        <w:rPr>
          <w:rFonts w:eastAsia="標楷體" w:hint="eastAsia"/>
          <w:b/>
          <w:bCs/>
          <w:sz w:val="28"/>
          <w:szCs w:val="28"/>
        </w:rPr>
        <w:t>:</w:t>
      </w:r>
      <w:r w:rsidR="001E2C78" w:rsidRPr="00A22A95">
        <w:rPr>
          <w:rFonts w:eastAsia="標楷體" w:hint="eastAsia"/>
          <w:b/>
          <w:bCs/>
          <w:sz w:val="28"/>
          <w:szCs w:val="28"/>
        </w:rPr>
        <w:t>0</w:t>
      </w:r>
      <w:r w:rsidR="005E135F" w:rsidRPr="00A22A95">
        <w:rPr>
          <w:rFonts w:eastAsia="標楷體" w:hint="eastAsia"/>
          <w:b/>
          <w:bCs/>
          <w:sz w:val="28"/>
          <w:szCs w:val="28"/>
        </w:rPr>
        <w:t>0</w:t>
      </w:r>
    </w:p>
    <w:p w14:paraId="57DC261C" w14:textId="3281090E" w:rsidR="00A22A95" w:rsidRPr="00486CBF" w:rsidRDefault="00A22A95" w:rsidP="00B042B9">
      <w:pPr>
        <w:spacing w:line="0" w:lineRule="atLeast"/>
        <w:ind w:left="544"/>
        <w:jc w:val="both"/>
        <w:rPr>
          <w:rFonts w:eastAsia="標楷體"/>
          <w:b/>
          <w:bCs/>
          <w:color w:val="E36C0A" w:themeColor="accent6" w:themeShade="BF"/>
          <w:sz w:val="28"/>
          <w:szCs w:val="28"/>
        </w:rPr>
      </w:pPr>
      <w:r w:rsidRPr="00486CBF">
        <w:rPr>
          <w:rFonts w:eastAsia="標楷體" w:hint="eastAsia"/>
          <w:b/>
          <w:bCs/>
          <w:color w:val="E36C0A" w:themeColor="accent6" w:themeShade="BF"/>
          <w:sz w:val="28"/>
          <w:szCs w:val="28"/>
        </w:rPr>
        <w:t>當天將舉行</w:t>
      </w:r>
      <w:r w:rsidRPr="00486CBF">
        <w:rPr>
          <w:rFonts w:eastAsia="標楷體"/>
          <w:b/>
          <w:bCs/>
          <w:color w:val="E36C0A" w:themeColor="accent6" w:themeShade="BF"/>
          <w:sz w:val="28"/>
          <w:szCs w:val="28"/>
        </w:rPr>
        <w:t>會員大會</w:t>
      </w:r>
      <w:r w:rsidRPr="00486CBF">
        <w:rPr>
          <w:rFonts w:eastAsia="標楷體" w:hint="eastAsia"/>
          <w:b/>
          <w:bCs/>
          <w:color w:val="E36C0A" w:themeColor="accent6" w:themeShade="BF"/>
          <w:sz w:val="28"/>
          <w:szCs w:val="28"/>
        </w:rPr>
        <w:t>、理監事選舉、</w:t>
      </w:r>
      <w:r w:rsidRPr="00486CBF">
        <w:rPr>
          <w:rFonts w:eastAsia="標楷體" w:hint="eastAsia"/>
          <w:b/>
          <w:bCs/>
          <w:color w:val="E36C0A" w:themeColor="accent6" w:themeShade="BF"/>
          <w:sz w:val="28"/>
          <w:szCs w:val="28"/>
        </w:rPr>
        <w:t>2025</w:t>
      </w:r>
      <w:r w:rsidRPr="00486CBF">
        <w:rPr>
          <w:rFonts w:eastAsia="標楷體" w:hint="eastAsia"/>
          <w:b/>
          <w:bCs/>
          <w:color w:val="E36C0A" w:themeColor="accent6" w:themeShade="BF"/>
          <w:sz w:val="28"/>
          <w:szCs w:val="28"/>
        </w:rPr>
        <w:t>圖書館海報展與</w:t>
      </w:r>
      <w:r w:rsidRPr="00486CBF">
        <w:rPr>
          <w:rFonts w:eastAsia="標楷體"/>
          <w:b/>
          <w:bCs/>
          <w:color w:val="E36C0A" w:themeColor="accent6" w:themeShade="BF"/>
          <w:sz w:val="28"/>
          <w:szCs w:val="28"/>
        </w:rPr>
        <w:t>圖書資訊學術與實務研討會</w:t>
      </w:r>
      <w:r w:rsidRPr="00486CBF">
        <w:rPr>
          <w:rFonts w:eastAsia="標楷體" w:hint="eastAsia"/>
          <w:b/>
          <w:bCs/>
          <w:color w:val="E36C0A" w:themeColor="accent6" w:themeShade="BF"/>
          <w:sz w:val="28"/>
          <w:szCs w:val="28"/>
        </w:rPr>
        <w:t>，預計約有</w:t>
      </w:r>
      <w:r w:rsidRPr="00486CBF">
        <w:rPr>
          <w:rFonts w:eastAsia="標楷體" w:hint="eastAsia"/>
          <w:b/>
          <w:bCs/>
          <w:color w:val="E36C0A" w:themeColor="accent6" w:themeShade="BF"/>
          <w:sz w:val="28"/>
          <w:szCs w:val="28"/>
        </w:rPr>
        <w:t>200</w:t>
      </w:r>
      <w:r w:rsidRPr="00486CBF">
        <w:rPr>
          <w:rFonts w:eastAsia="標楷體" w:hint="eastAsia"/>
          <w:b/>
          <w:bCs/>
          <w:color w:val="E36C0A" w:themeColor="accent6" w:themeShade="BF"/>
          <w:sz w:val="28"/>
          <w:szCs w:val="28"/>
        </w:rPr>
        <w:t>多位個人會員與團體會員代表參加。</w:t>
      </w:r>
    </w:p>
    <w:p w14:paraId="397ECB00"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六、活動</w:t>
      </w:r>
      <w:r w:rsidRPr="00832F73">
        <w:rPr>
          <w:rFonts w:eastAsia="標楷體"/>
          <w:b/>
          <w:sz w:val="28"/>
          <w:szCs w:val="28"/>
        </w:rPr>
        <w:t>地點</w:t>
      </w:r>
    </w:p>
    <w:p w14:paraId="503EA401" w14:textId="77777777" w:rsidR="00D51A2A" w:rsidRPr="00832F73" w:rsidRDefault="00340CF2" w:rsidP="00D51A2A">
      <w:pPr>
        <w:spacing w:line="0" w:lineRule="atLeast"/>
        <w:ind w:left="546"/>
        <w:jc w:val="both"/>
        <w:rPr>
          <w:rFonts w:eastAsia="標楷體"/>
          <w:sz w:val="28"/>
          <w:szCs w:val="28"/>
        </w:rPr>
      </w:pPr>
      <w:r w:rsidRPr="00832F73">
        <w:rPr>
          <w:rFonts w:eastAsia="標楷體" w:hint="eastAsia"/>
          <w:b/>
          <w:sz w:val="28"/>
          <w:szCs w:val="28"/>
        </w:rPr>
        <w:t>國家圖書館</w:t>
      </w:r>
      <w:r w:rsidR="0005256C" w:rsidRPr="00832F73">
        <w:rPr>
          <w:rFonts w:eastAsia="標楷體" w:hint="eastAsia"/>
          <w:sz w:val="28"/>
          <w:szCs w:val="28"/>
        </w:rPr>
        <w:t>藝文中心</w:t>
      </w:r>
      <w:r w:rsidR="00722CFE" w:rsidRPr="00832F73">
        <w:rPr>
          <w:rFonts w:eastAsia="標楷體" w:hint="eastAsia"/>
          <w:sz w:val="28"/>
          <w:szCs w:val="28"/>
        </w:rPr>
        <w:t>3</w:t>
      </w:r>
      <w:r w:rsidRPr="00832F73">
        <w:rPr>
          <w:rFonts w:eastAsia="標楷體" w:hint="eastAsia"/>
          <w:sz w:val="28"/>
          <w:szCs w:val="28"/>
        </w:rPr>
        <w:t>樓川堂</w:t>
      </w:r>
      <w:r w:rsidR="00D51A2A" w:rsidRPr="00832F73">
        <w:rPr>
          <w:rFonts w:eastAsia="標楷體" w:hint="eastAsia"/>
          <w:sz w:val="28"/>
          <w:szCs w:val="28"/>
        </w:rPr>
        <w:t>(</w:t>
      </w:r>
      <w:r w:rsidRPr="00832F73">
        <w:rPr>
          <w:rFonts w:eastAsia="標楷體" w:hint="eastAsia"/>
          <w:sz w:val="28"/>
          <w:szCs w:val="28"/>
        </w:rPr>
        <w:t>臺北市</w:t>
      </w:r>
      <w:r w:rsidR="00BE6868" w:rsidRPr="00832F73">
        <w:rPr>
          <w:rFonts w:eastAsia="標楷體" w:hint="eastAsia"/>
          <w:sz w:val="28"/>
          <w:szCs w:val="28"/>
        </w:rPr>
        <w:t>中正區</w:t>
      </w:r>
      <w:r w:rsidRPr="00832F73">
        <w:rPr>
          <w:rFonts w:eastAsia="標楷體" w:hint="eastAsia"/>
          <w:sz w:val="28"/>
          <w:szCs w:val="28"/>
        </w:rPr>
        <w:t>中山南路</w:t>
      </w:r>
      <w:r w:rsidRPr="00832F73">
        <w:rPr>
          <w:rFonts w:eastAsia="標楷體" w:hint="eastAsia"/>
          <w:sz w:val="28"/>
          <w:szCs w:val="28"/>
        </w:rPr>
        <w:t>20</w:t>
      </w:r>
      <w:r w:rsidRPr="00832F73">
        <w:rPr>
          <w:rFonts w:eastAsia="標楷體" w:hint="eastAsia"/>
          <w:sz w:val="28"/>
          <w:szCs w:val="28"/>
        </w:rPr>
        <w:t>號</w:t>
      </w:r>
      <w:r w:rsidR="00D51A2A" w:rsidRPr="00832F73">
        <w:rPr>
          <w:rFonts w:eastAsia="標楷體" w:hint="eastAsia"/>
          <w:sz w:val="28"/>
          <w:szCs w:val="28"/>
        </w:rPr>
        <w:t>）</w:t>
      </w:r>
    </w:p>
    <w:p w14:paraId="0E268E83"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七、參展注意事項</w:t>
      </w:r>
    </w:p>
    <w:p w14:paraId="7835EA63" w14:textId="77777777" w:rsidR="00D51A2A" w:rsidRPr="00832F73" w:rsidRDefault="00D51A2A" w:rsidP="00D51A2A">
      <w:pPr>
        <w:spacing w:line="0" w:lineRule="atLeast"/>
        <w:ind w:left="546"/>
        <w:jc w:val="both"/>
        <w:rPr>
          <w:rFonts w:eastAsia="標楷體"/>
          <w:sz w:val="28"/>
          <w:szCs w:val="28"/>
        </w:rPr>
      </w:pPr>
      <w:r w:rsidRPr="00832F73">
        <w:rPr>
          <w:rFonts w:eastAsia="標楷體" w:hint="eastAsia"/>
          <w:sz w:val="28"/>
          <w:szCs w:val="28"/>
        </w:rPr>
        <w:t>(</w:t>
      </w:r>
      <w:r w:rsidRPr="00832F73">
        <w:rPr>
          <w:rFonts w:eastAsia="標楷體" w:hint="eastAsia"/>
          <w:sz w:val="28"/>
          <w:szCs w:val="28"/>
        </w:rPr>
        <w:t>一</w:t>
      </w:r>
      <w:r w:rsidRPr="00832F73">
        <w:rPr>
          <w:rFonts w:eastAsia="標楷體" w:hint="eastAsia"/>
          <w:sz w:val="28"/>
          <w:szCs w:val="28"/>
        </w:rPr>
        <w:t>)</w:t>
      </w:r>
      <w:r w:rsidRPr="00832F73">
        <w:rPr>
          <w:rFonts w:eastAsia="標楷體" w:hint="eastAsia"/>
          <w:sz w:val="28"/>
          <w:szCs w:val="28"/>
        </w:rPr>
        <w:t>參展費用</w:t>
      </w:r>
    </w:p>
    <w:p w14:paraId="476DDE03" w14:textId="77777777" w:rsidR="00D51A2A" w:rsidRPr="00832F73" w:rsidRDefault="00672F28" w:rsidP="00722CFE">
      <w:pPr>
        <w:spacing w:line="0" w:lineRule="atLeast"/>
        <w:ind w:leftChars="449" w:left="1302" w:hangingChars="80" w:hanging="224"/>
        <w:jc w:val="both"/>
        <w:rPr>
          <w:rFonts w:eastAsia="標楷體"/>
          <w:sz w:val="28"/>
          <w:szCs w:val="28"/>
        </w:rPr>
      </w:pPr>
      <w:r w:rsidRPr="00832F73">
        <w:rPr>
          <w:rFonts w:eastAsia="標楷體" w:hint="eastAsia"/>
          <w:sz w:val="28"/>
          <w:szCs w:val="28"/>
        </w:rPr>
        <w:t>1</w:t>
      </w:r>
      <w:r w:rsidR="00722CFE" w:rsidRPr="00832F73">
        <w:rPr>
          <w:rFonts w:eastAsia="標楷體" w:hint="eastAsia"/>
          <w:sz w:val="28"/>
          <w:szCs w:val="28"/>
        </w:rPr>
        <w:t>.</w:t>
      </w:r>
      <w:r w:rsidR="00C226BB" w:rsidRPr="00832F73">
        <w:rPr>
          <w:rFonts w:eastAsia="標楷體" w:hint="eastAsia"/>
          <w:sz w:val="28"/>
          <w:szCs w:val="28"/>
        </w:rPr>
        <w:t>鑽石級參展</w:t>
      </w:r>
      <w:r w:rsidR="00D51A2A" w:rsidRPr="00832F73">
        <w:rPr>
          <w:rFonts w:eastAsia="標楷體" w:hint="eastAsia"/>
          <w:sz w:val="28"/>
          <w:szCs w:val="28"/>
        </w:rPr>
        <w:t>：新台幣</w:t>
      </w:r>
      <w:r w:rsidR="00970CA4">
        <w:rPr>
          <w:rFonts w:eastAsia="標楷體"/>
          <w:sz w:val="28"/>
          <w:szCs w:val="28"/>
          <w:u w:val="single"/>
        </w:rPr>
        <w:t>5</w:t>
      </w:r>
      <w:r w:rsidR="00D51A2A" w:rsidRPr="00832F73">
        <w:rPr>
          <w:rFonts w:eastAsia="標楷體"/>
          <w:sz w:val="28"/>
          <w:szCs w:val="28"/>
          <w:u w:val="single"/>
        </w:rPr>
        <w:t>0</w:t>
      </w:r>
      <w:r w:rsidR="00D51A2A" w:rsidRPr="00832F73">
        <w:rPr>
          <w:rFonts w:eastAsia="標楷體" w:hint="eastAsia"/>
          <w:sz w:val="28"/>
          <w:szCs w:val="28"/>
          <w:u w:val="single"/>
        </w:rPr>
        <w:t>,</w:t>
      </w:r>
      <w:r w:rsidR="00D51A2A" w:rsidRPr="00832F73">
        <w:rPr>
          <w:rFonts w:eastAsia="標楷體"/>
          <w:sz w:val="28"/>
          <w:szCs w:val="28"/>
          <w:u w:val="single"/>
        </w:rPr>
        <w:t>000</w:t>
      </w:r>
      <w:r w:rsidR="00D51A2A" w:rsidRPr="00832F73">
        <w:rPr>
          <w:rFonts w:eastAsia="標楷體" w:hint="eastAsia"/>
          <w:sz w:val="28"/>
          <w:szCs w:val="28"/>
          <w:u w:val="single"/>
        </w:rPr>
        <w:t>元</w:t>
      </w:r>
      <w:r w:rsidR="00D51A2A" w:rsidRPr="00832F73">
        <w:rPr>
          <w:rFonts w:eastAsia="標楷體" w:hint="eastAsia"/>
          <w:sz w:val="28"/>
          <w:szCs w:val="28"/>
        </w:rPr>
        <w:t>整</w:t>
      </w:r>
      <w:r w:rsidR="00D51A2A" w:rsidRPr="00832F73">
        <w:rPr>
          <w:rFonts w:eastAsia="標楷體" w:hint="eastAsia"/>
          <w:sz w:val="28"/>
          <w:szCs w:val="28"/>
        </w:rPr>
        <w:t>(</w:t>
      </w:r>
      <w:r w:rsidR="00D51A2A" w:rsidRPr="00832F73">
        <w:rPr>
          <w:rFonts w:eastAsia="標楷體" w:hint="eastAsia"/>
          <w:sz w:val="28"/>
          <w:szCs w:val="28"/>
        </w:rPr>
        <w:t>含</w:t>
      </w:r>
      <w:r w:rsidR="00D51A2A" w:rsidRPr="00832F73">
        <w:rPr>
          <w:rFonts w:eastAsia="標楷體" w:hint="eastAsia"/>
          <w:sz w:val="28"/>
          <w:szCs w:val="28"/>
        </w:rPr>
        <w:t>1</w:t>
      </w:r>
      <w:r w:rsidR="00D51A2A" w:rsidRPr="00832F73">
        <w:rPr>
          <w:rFonts w:eastAsia="標楷體" w:hint="eastAsia"/>
          <w:sz w:val="28"/>
          <w:szCs w:val="28"/>
        </w:rPr>
        <w:t>參展攤位，</w:t>
      </w:r>
      <w:r w:rsidR="0050626A" w:rsidRPr="00832F73">
        <w:rPr>
          <w:rFonts w:eastAsia="標楷體" w:hint="eastAsia"/>
          <w:sz w:val="28"/>
          <w:szCs w:val="28"/>
        </w:rPr>
        <w:t>於</w:t>
      </w:r>
      <w:r w:rsidR="00066DDB" w:rsidRPr="00832F73">
        <w:rPr>
          <w:rFonts w:eastAsia="標楷體" w:hint="eastAsia"/>
          <w:sz w:val="28"/>
          <w:szCs w:val="28"/>
        </w:rPr>
        <w:t>大會</w:t>
      </w:r>
      <w:r w:rsidR="00C93676" w:rsidRPr="00832F73">
        <w:rPr>
          <w:rFonts w:eastAsia="標楷體" w:hint="eastAsia"/>
          <w:sz w:val="28"/>
          <w:szCs w:val="28"/>
        </w:rPr>
        <w:t>手冊</w:t>
      </w:r>
      <w:r w:rsidR="00AC253F" w:rsidRPr="00832F73">
        <w:rPr>
          <w:rFonts w:eastAsia="標楷體" w:hint="eastAsia"/>
          <w:sz w:val="28"/>
          <w:szCs w:val="28"/>
        </w:rPr>
        <w:t>刊登</w:t>
      </w:r>
      <w:r w:rsidR="00BE4194" w:rsidRPr="00832F73">
        <w:rPr>
          <w:rFonts w:eastAsia="標楷體" w:hint="eastAsia"/>
          <w:sz w:val="28"/>
          <w:szCs w:val="28"/>
        </w:rPr>
        <w:t>內頁</w:t>
      </w:r>
      <w:r w:rsidR="0050626A" w:rsidRPr="00832F73">
        <w:rPr>
          <w:rFonts w:eastAsia="標楷體" w:hint="eastAsia"/>
          <w:sz w:val="28"/>
          <w:szCs w:val="28"/>
        </w:rPr>
        <w:t>廣告</w:t>
      </w:r>
      <w:r w:rsidR="00BE4194" w:rsidRPr="00832F73">
        <w:rPr>
          <w:rFonts w:eastAsia="標楷體" w:hint="eastAsia"/>
          <w:sz w:val="28"/>
          <w:szCs w:val="28"/>
        </w:rPr>
        <w:t>2</w:t>
      </w:r>
      <w:r w:rsidR="00BE4194" w:rsidRPr="00832F73">
        <w:rPr>
          <w:rFonts w:eastAsia="標楷體" w:hint="eastAsia"/>
          <w:sz w:val="28"/>
          <w:szCs w:val="28"/>
        </w:rPr>
        <w:t>頁</w:t>
      </w:r>
      <w:r w:rsidR="0056189C" w:rsidRPr="00832F73">
        <w:rPr>
          <w:rFonts w:eastAsia="標楷體" w:hint="eastAsia"/>
          <w:sz w:val="28"/>
          <w:szCs w:val="28"/>
        </w:rPr>
        <w:t>，</w:t>
      </w:r>
      <w:r w:rsidR="0056189C" w:rsidRPr="00832F73">
        <w:rPr>
          <w:rFonts w:eastAsia="標楷體"/>
          <w:sz w:val="28"/>
          <w:szCs w:val="28"/>
        </w:rPr>
        <w:t>資料袋</w:t>
      </w:r>
      <w:r w:rsidR="00BE4194" w:rsidRPr="00832F73">
        <w:rPr>
          <w:rFonts w:eastAsia="標楷體" w:hint="eastAsia"/>
          <w:sz w:val="28"/>
          <w:szCs w:val="28"/>
        </w:rPr>
        <w:t>放</w:t>
      </w:r>
      <w:r w:rsidR="00BE4194" w:rsidRPr="00832F73">
        <w:rPr>
          <w:rFonts w:eastAsia="標楷體" w:hint="eastAsia"/>
          <w:sz w:val="28"/>
          <w:szCs w:val="28"/>
        </w:rPr>
        <w:t>DM 1</w:t>
      </w:r>
      <w:r w:rsidR="00BE4194" w:rsidRPr="00832F73">
        <w:rPr>
          <w:rFonts w:eastAsia="標楷體" w:hint="eastAsia"/>
          <w:sz w:val="28"/>
          <w:szCs w:val="28"/>
        </w:rPr>
        <w:t>頁</w:t>
      </w:r>
      <w:r w:rsidR="0056189C" w:rsidRPr="00832F73">
        <w:rPr>
          <w:rFonts w:eastAsia="標楷體" w:hint="eastAsia"/>
          <w:sz w:val="28"/>
          <w:szCs w:val="28"/>
        </w:rPr>
        <w:t>及</w:t>
      </w:r>
      <w:r w:rsidR="00D51A2A" w:rsidRPr="00832F73">
        <w:rPr>
          <w:rFonts w:eastAsia="標楷體" w:hint="eastAsia"/>
          <w:sz w:val="28"/>
          <w:szCs w:val="28"/>
        </w:rPr>
        <w:t>午餐</w:t>
      </w:r>
      <w:r w:rsidR="005E135F" w:rsidRPr="00832F73">
        <w:rPr>
          <w:rFonts w:eastAsia="標楷體" w:hint="eastAsia"/>
          <w:sz w:val="28"/>
          <w:szCs w:val="28"/>
        </w:rPr>
        <w:t>4</w:t>
      </w:r>
      <w:r w:rsidR="00D51A2A" w:rsidRPr="00832F73">
        <w:rPr>
          <w:rFonts w:eastAsia="標楷體" w:hint="eastAsia"/>
          <w:sz w:val="28"/>
          <w:szCs w:val="28"/>
        </w:rPr>
        <w:t>份</w:t>
      </w:r>
      <w:r w:rsidR="00D51A2A" w:rsidRPr="00832F73">
        <w:rPr>
          <w:rFonts w:eastAsia="標楷體" w:hint="eastAsia"/>
          <w:sz w:val="28"/>
          <w:szCs w:val="28"/>
        </w:rPr>
        <w:t>)</w:t>
      </w:r>
    </w:p>
    <w:p w14:paraId="5CEAF147" w14:textId="77777777" w:rsidR="0074409E" w:rsidRPr="00832F73" w:rsidRDefault="00672F28" w:rsidP="00722CFE">
      <w:pPr>
        <w:spacing w:line="0" w:lineRule="atLeast"/>
        <w:ind w:leftChars="449" w:left="1302" w:hangingChars="80" w:hanging="224"/>
        <w:jc w:val="both"/>
        <w:rPr>
          <w:rFonts w:eastAsia="標楷體"/>
          <w:sz w:val="28"/>
          <w:szCs w:val="28"/>
        </w:rPr>
      </w:pPr>
      <w:r w:rsidRPr="00832F73">
        <w:rPr>
          <w:rFonts w:eastAsia="標楷體" w:hint="eastAsia"/>
          <w:sz w:val="28"/>
          <w:szCs w:val="28"/>
        </w:rPr>
        <w:t>2</w:t>
      </w:r>
      <w:r w:rsidR="00722CFE" w:rsidRPr="00832F73">
        <w:rPr>
          <w:rFonts w:eastAsia="標楷體" w:hint="eastAsia"/>
          <w:sz w:val="28"/>
          <w:szCs w:val="28"/>
        </w:rPr>
        <w:t>.</w:t>
      </w:r>
      <w:r w:rsidR="00C226BB" w:rsidRPr="00832F73">
        <w:rPr>
          <w:rFonts w:eastAsia="標楷體" w:hint="eastAsia"/>
          <w:sz w:val="28"/>
          <w:szCs w:val="28"/>
        </w:rPr>
        <w:t>白金級參展</w:t>
      </w:r>
      <w:r w:rsidR="0074409E" w:rsidRPr="00832F73">
        <w:rPr>
          <w:rFonts w:eastAsia="標楷體" w:hint="eastAsia"/>
          <w:sz w:val="28"/>
          <w:szCs w:val="28"/>
        </w:rPr>
        <w:t>：</w:t>
      </w:r>
      <w:r w:rsidR="00722CFE" w:rsidRPr="00832F73">
        <w:rPr>
          <w:rFonts w:eastAsia="標楷體" w:hint="eastAsia"/>
          <w:sz w:val="28"/>
          <w:szCs w:val="28"/>
        </w:rPr>
        <w:t>新台幣</w:t>
      </w:r>
      <w:r w:rsidR="00970CA4">
        <w:rPr>
          <w:rFonts w:eastAsia="標楷體"/>
          <w:sz w:val="28"/>
          <w:szCs w:val="28"/>
          <w:u w:val="single"/>
        </w:rPr>
        <w:t>3</w:t>
      </w:r>
      <w:r w:rsidR="00722CFE" w:rsidRPr="00832F73">
        <w:rPr>
          <w:rFonts w:eastAsia="標楷體"/>
          <w:sz w:val="28"/>
          <w:szCs w:val="28"/>
          <w:u w:val="single"/>
        </w:rPr>
        <w:t>0</w:t>
      </w:r>
      <w:r w:rsidR="00722CFE" w:rsidRPr="00832F73">
        <w:rPr>
          <w:rFonts w:eastAsia="標楷體" w:hint="eastAsia"/>
          <w:sz w:val="28"/>
          <w:szCs w:val="28"/>
          <w:u w:val="single"/>
        </w:rPr>
        <w:t>,</w:t>
      </w:r>
      <w:r w:rsidR="00722CFE" w:rsidRPr="00832F73">
        <w:rPr>
          <w:rFonts w:eastAsia="標楷體"/>
          <w:sz w:val="28"/>
          <w:szCs w:val="28"/>
          <w:u w:val="single"/>
        </w:rPr>
        <w:t>000</w:t>
      </w:r>
      <w:r w:rsidR="00722CFE" w:rsidRPr="00832F73">
        <w:rPr>
          <w:rFonts w:eastAsia="標楷體" w:hint="eastAsia"/>
          <w:sz w:val="28"/>
          <w:szCs w:val="28"/>
          <w:u w:val="single"/>
        </w:rPr>
        <w:t>元</w:t>
      </w:r>
      <w:r w:rsidR="00722CFE" w:rsidRPr="00832F73">
        <w:rPr>
          <w:rFonts w:eastAsia="標楷體" w:hint="eastAsia"/>
          <w:sz w:val="28"/>
          <w:szCs w:val="28"/>
        </w:rPr>
        <w:t>整</w:t>
      </w:r>
      <w:r w:rsidR="00722CFE" w:rsidRPr="00832F73">
        <w:rPr>
          <w:rFonts w:eastAsia="標楷體" w:hint="eastAsia"/>
          <w:sz w:val="28"/>
          <w:szCs w:val="28"/>
        </w:rPr>
        <w:t>(</w:t>
      </w:r>
      <w:r w:rsidR="00722CFE" w:rsidRPr="00832F73">
        <w:rPr>
          <w:rFonts w:eastAsia="標楷體" w:hint="eastAsia"/>
          <w:sz w:val="28"/>
          <w:szCs w:val="28"/>
        </w:rPr>
        <w:t>含</w:t>
      </w:r>
      <w:r w:rsidR="00722CFE" w:rsidRPr="00832F73">
        <w:rPr>
          <w:rFonts w:eastAsia="標楷體" w:hint="eastAsia"/>
          <w:sz w:val="28"/>
          <w:szCs w:val="28"/>
        </w:rPr>
        <w:t>1</w:t>
      </w:r>
      <w:r w:rsidR="00722CFE" w:rsidRPr="00832F73">
        <w:rPr>
          <w:rFonts w:eastAsia="標楷體" w:hint="eastAsia"/>
          <w:sz w:val="28"/>
          <w:szCs w:val="28"/>
        </w:rPr>
        <w:t>參展攤位，</w:t>
      </w:r>
      <w:r w:rsidR="0050626A" w:rsidRPr="00832F73">
        <w:rPr>
          <w:rFonts w:eastAsia="標楷體" w:hint="eastAsia"/>
          <w:sz w:val="28"/>
          <w:szCs w:val="28"/>
        </w:rPr>
        <w:t>於大會</w:t>
      </w:r>
      <w:r w:rsidR="00C93676" w:rsidRPr="00832F73">
        <w:rPr>
          <w:rFonts w:eastAsia="標楷體" w:hint="eastAsia"/>
          <w:sz w:val="28"/>
          <w:szCs w:val="28"/>
        </w:rPr>
        <w:t>手冊</w:t>
      </w:r>
      <w:r w:rsidR="00AC253F" w:rsidRPr="00832F73">
        <w:rPr>
          <w:rFonts w:eastAsia="標楷體" w:hint="eastAsia"/>
          <w:sz w:val="28"/>
          <w:szCs w:val="28"/>
        </w:rPr>
        <w:t>刊登</w:t>
      </w:r>
      <w:r w:rsidR="00BE4194" w:rsidRPr="00832F73">
        <w:rPr>
          <w:rFonts w:eastAsia="標楷體" w:hint="eastAsia"/>
          <w:sz w:val="28"/>
          <w:szCs w:val="28"/>
        </w:rPr>
        <w:t>內頁</w:t>
      </w:r>
      <w:r w:rsidR="00C93676" w:rsidRPr="00832F73">
        <w:rPr>
          <w:rFonts w:eastAsia="標楷體" w:hint="eastAsia"/>
          <w:sz w:val="28"/>
          <w:szCs w:val="28"/>
        </w:rPr>
        <w:t>廣告</w:t>
      </w:r>
      <w:r w:rsidR="0050626A" w:rsidRPr="00832F73">
        <w:rPr>
          <w:rFonts w:eastAsia="標楷體" w:hint="eastAsia"/>
          <w:sz w:val="28"/>
          <w:szCs w:val="28"/>
        </w:rPr>
        <w:t>1</w:t>
      </w:r>
      <w:r w:rsidR="0050626A" w:rsidRPr="00832F73">
        <w:rPr>
          <w:rFonts w:eastAsia="標楷體" w:hint="eastAsia"/>
          <w:sz w:val="28"/>
          <w:szCs w:val="28"/>
        </w:rPr>
        <w:t>頁</w:t>
      </w:r>
      <w:r w:rsidR="00722CFE" w:rsidRPr="00832F73">
        <w:rPr>
          <w:rFonts w:eastAsia="標楷體" w:hint="eastAsia"/>
          <w:sz w:val="28"/>
          <w:szCs w:val="28"/>
        </w:rPr>
        <w:t>及午餐</w:t>
      </w:r>
      <w:r w:rsidR="00722CFE" w:rsidRPr="00832F73">
        <w:rPr>
          <w:rFonts w:eastAsia="標楷體" w:hint="eastAsia"/>
          <w:sz w:val="28"/>
          <w:szCs w:val="28"/>
        </w:rPr>
        <w:t>2</w:t>
      </w:r>
      <w:r w:rsidR="00722CFE" w:rsidRPr="00832F73">
        <w:rPr>
          <w:rFonts w:eastAsia="標楷體" w:hint="eastAsia"/>
          <w:sz w:val="28"/>
          <w:szCs w:val="28"/>
        </w:rPr>
        <w:t>份</w:t>
      </w:r>
      <w:r w:rsidR="00722CFE" w:rsidRPr="00832F73">
        <w:rPr>
          <w:rFonts w:eastAsia="標楷體" w:hint="eastAsia"/>
          <w:sz w:val="28"/>
          <w:szCs w:val="28"/>
        </w:rPr>
        <w:t>)</w:t>
      </w:r>
    </w:p>
    <w:p w14:paraId="3C3728FA" w14:textId="77777777" w:rsidR="006C00F1" w:rsidRPr="00EB74B9" w:rsidRDefault="00672F28" w:rsidP="006C00F1">
      <w:pPr>
        <w:spacing w:line="0" w:lineRule="atLeast"/>
        <w:ind w:leftChars="449" w:left="1302" w:hangingChars="80" w:hanging="224"/>
        <w:jc w:val="both"/>
        <w:rPr>
          <w:rFonts w:eastAsia="標楷體"/>
          <w:sz w:val="28"/>
          <w:szCs w:val="28"/>
        </w:rPr>
      </w:pPr>
      <w:r w:rsidRPr="00832F73">
        <w:rPr>
          <w:rFonts w:eastAsia="標楷體" w:hint="eastAsia"/>
          <w:sz w:val="28"/>
          <w:szCs w:val="28"/>
        </w:rPr>
        <w:lastRenderedPageBreak/>
        <w:t>3</w:t>
      </w:r>
      <w:r w:rsidR="006C00F1" w:rsidRPr="00832F73">
        <w:rPr>
          <w:rFonts w:eastAsia="標楷體" w:hint="eastAsia"/>
          <w:sz w:val="28"/>
          <w:szCs w:val="28"/>
        </w:rPr>
        <w:t>.</w:t>
      </w:r>
      <w:r w:rsidR="006C00F1" w:rsidRPr="00832F73">
        <w:rPr>
          <w:rFonts w:eastAsia="標楷體" w:hint="eastAsia"/>
          <w:sz w:val="28"/>
          <w:szCs w:val="28"/>
        </w:rPr>
        <w:t>若無參展，</w:t>
      </w:r>
      <w:r w:rsidR="00C93676" w:rsidRPr="00832F73">
        <w:rPr>
          <w:rFonts w:eastAsia="標楷體" w:hint="eastAsia"/>
          <w:sz w:val="28"/>
          <w:szCs w:val="28"/>
        </w:rPr>
        <w:t>於大會手冊刊登內頁廣告</w:t>
      </w:r>
      <w:r w:rsidR="00C93676" w:rsidRPr="00832F73">
        <w:rPr>
          <w:rFonts w:eastAsia="標楷體" w:hint="eastAsia"/>
          <w:sz w:val="28"/>
          <w:szCs w:val="28"/>
        </w:rPr>
        <w:t>(</w:t>
      </w:r>
      <w:r w:rsidR="00C93676" w:rsidRPr="00832F73">
        <w:rPr>
          <w:rFonts w:eastAsia="標楷體" w:hint="eastAsia"/>
          <w:sz w:val="28"/>
          <w:szCs w:val="28"/>
        </w:rPr>
        <w:t>黑白印刷</w:t>
      </w:r>
      <w:r w:rsidR="00C93676" w:rsidRPr="00832F73">
        <w:rPr>
          <w:rFonts w:eastAsia="標楷體" w:hint="eastAsia"/>
          <w:sz w:val="28"/>
          <w:szCs w:val="28"/>
        </w:rPr>
        <w:t>)</w:t>
      </w:r>
      <w:r w:rsidR="0056189C" w:rsidRPr="00832F73">
        <w:rPr>
          <w:rFonts w:eastAsia="標楷體" w:hint="eastAsia"/>
          <w:sz w:val="28"/>
          <w:szCs w:val="28"/>
        </w:rPr>
        <w:t>或</w:t>
      </w:r>
      <w:r w:rsidR="0056189C" w:rsidRPr="00832F73">
        <w:rPr>
          <w:rFonts w:eastAsia="標楷體" w:hint="eastAsia"/>
          <w:sz w:val="28"/>
          <w:szCs w:val="28"/>
        </w:rPr>
        <w:t>DM</w:t>
      </w:r>
      <w:r w:rsidR="00C93676" w:rsidRPr="00832F73">
        <w:rPr>
          <w:rFonts w:eastAsia="標楷體" w:hint="eastAsia"/>
          <w:sz w:val="28"/>
          <w:szCs w:val="28"/>
        </w:rPr>
        <w:t xml:space="preserve"> 1</w:t>
      </w:r>
      <w:r w:rsidR="00C93676" w:rsidRPr="00832F73">
        <w:rPr>
          <w:rFonts w:eastAsia="標楷體" w:hint="eastAsia"/>
          <w:sz w:val="28"/>
          <w:szCs w:val="28"/>
        </w:rPr>
        <w:t>頁</w:t>
      </w:r>
      <w:r w:rsidR="0056189C" w:rsidRPr="00832F73">
        <w:rPr>
          <w:rFonts w:eastAsia="標楷體" w:hint="eastAsia"/>
          <w:sz w:val="28"/>
          <w:szCs w:val="28"/>
        </w:rPr>
        <w:t>放資料袋</w:t>
      </w:r>
      <w:r w:rsidR="006C00F1" w:rsidRPr="00832F73">
        <w:rPr>
          <w:rFonts w:eastAsia="標楷體" w:hint="eastAsia"/>
          <w:sz w:val="28"/>
          <w:szCs w:val="28"/>
        </w:rPr>
        <w:t>，費用是各</w:t>
      </w:r>
      <w:r w:rsidR="006C00F1" w:rsidRPr="00EB74B9">
        <w:rPr>
          <w:rFonts w:eastAsia="標楷體" w:hint="eastAsia"/>
          <w:sz w:val="28"/>
          <w:szCs w:val="28"/>
        </w:rPr>
        <w:t>1</w:t>
      </w:r>
      <w:r w:rsidR="006C00F1" w:rsidRPr="00EB74B9">
        <w:rPr>
          <w:rFonts w:eastAsia="標楷體" w:hint="eastAsia"/>
          <w:sz w:val="28"/>
          <w:szCs w:val="28"/>
        </w:rPr>
        <w:t>萬元。</w:t>
      </w:r>
    </w:p>
    <w:p w14:paraId="2B2BE626" w14:textId="190F659B" w:rsidR="00034A3B" w:rsidRPr="00EB74B9" w:rsidRDefault="001B7E25" w:rsidP="00EB74B9">
      <w:pPr>
        <w:spacing w:line="0" w:lineRule="atLeast"/>
        <w:ind w:leftChars="449" w:left="1750" w:hangingChars="240" w:hanging="672"/>
        <w:jc w:val="both"/>
        <w:rPr>
          <w:rFonts w:eastAsia="標楷體"/>
          <w:sz w:val="28"/>
          <w:szCs w:val="28"/>
        </w:rPr>
      </w:pPr>
      <w:r w:rsidRPr="00EB74B9">
        <w:rPr>
          <w:rFonts w:eastAsia="標楷體" w:hint="eastAsia"/>
          <w:sz w:val="28"/>
          <w:szCs w:val="28"/>
        </w:rPr>
        <w:t>註：</w:t>
      </w:r>
      <w:r w:rsidR="00034A3B" w:rsidRPr="00EB74B9">
        <w:rPr>
          <w:rFonts w:eastAsia="標楷體" w:hint="eastAsia"/>
          <w:sz w:val="28"/>
          <w:szCs w:val="28"/>
        </w:rPr>
        <w:t>1.</w:t>
      </w:r>
      <w:r w:rsidR="00034A3B" w:rsidRPr="00EB74B9">
        <w:rPr>
          <w:rFonts w:eastAsia="標楷體" w:hint="eastAsia"/>
          <w:sz w:val="28"/>
          <w:szCs w:val="28"/>
        </w:rPr>
        <w:t>若為</w:t>
      </w:r>
      <w:r w:rsidR="00EB74B9">
        <w:rPr>
          <w:rFonts w:eastAsia="標楷體" w:hint="eastAsia"/>
          <w:sz w:val="28"/>
          <w:szCs w:val="28"/>
        </w:rPr>
        <w:t>本</w:t>
      </w:r>
      <w:r w:rsidR="00EB74B9" w:rsidRPr="00EB74B9">
        <w:rPr>
          <w:rFonts w:eastAsia="標楷體"/>
          <w:sz w:val="28"/>
          <w:szCs w:val="28"/>
        </w:rPr>
        <w:t>會</w:t>
      </w:r>
      <w:r w:rsidR="00034A3B" w:rsidRPr="00EB74B9">
        <w:rPr>
          <w:rFonts w:eastAsia="標楷體" w:hint="eastAsia"/>
          <w:sz w:val="28"/>
          <w:szCs w:val="28"/>
        </w:rPr>
        <w:t>團體會員</w:t>
      </w:r>
      <w:r w:rsidR="00A41178" w:rsidRPr="00EB74B9">
        <w:rPr>
          <w:rFonts w:eastAsia="標楷體" w:hint="eastAsia"/>
          <w:sz w:val="28"/>
          <w:szCs w:val="28"/>
        </w:rPr>
        <w:t>(</w:t>
      </w:r>
      <w:r w:rsidR="00BE36B5" w:rsidRPr="00EB74B9">
        <w:rPr>
          <w:rFonts w:eastAsia="標楷體" w:hint="eastAsia"/>
          <w:sz w:val="28"/>
          <w:szCs w:val="28"/>
        </w:rPr>
        <w:t>1</w:t>
      </w:r>
      <w:r w:rsidR="00BE6868" w:rsidRPr="00EB74B9">
        <w:rPr>
          <w:rFonts w:eastAsia="標楷體"/>
          <w:sz w:val="28"/>
          <w:szCs w:val="28"/>
        </w:rPr>
        <w:t>1</w:t>
      </w:r>
      <w:r w:rsidR="00330D51">
        <w:rPr>
          <w:rFonts w:eastAsia="標楷體" w:hint="eastAsia"/>
          <w:sz w:val="28"/>
          <w:szCs w:val="28"/>
        </w:rPr>
        <w:t>4</w:t>
      </w:r>
      <w:r w:rsidR="00A41178" w:rsidRPr="00EB74B9">
        <w:rPr>
          <w:rFonts w:eastAsia="標楷體" w:hint="eastAsia"/>
          <w:sz w:val="28"/>
          <w:szCs w:val="28"/>
        </w:rPr>
        <w:t>會費已繳</w:t>
      </w:r>
      <w:r w:rsidR="00A41178" w:rsidRPr="00EB74B9">
        <w:rPr>
          <w:rFonts w:eastAsia="標楷體" w:hint="eastAsia"/>
          <w:sz w:val="28"/>
          <w:szCs w:val="28"/>
        </w:rPr>
        <w:t>)</w:t>
      </w:r>
      <w:r w:rsidR="00C226BB" w:rsidRPr="00EB74B9">
        <w:rPr>
          <w:rFonts w:eastAsia="標楷體" w:hint="eastAsia"/>
          <w:sz w:val="28"/>
          <w:szCs w:val="28"/>
        </w:rPr>
        <w:t>參展費用</w:t>
      </w:r>
      <w:r w:rsidR="00034A3B" w:rsidRPr="00EB74B9">
        <w:rPr>
          <w:rFonts w:eastAsia="標楷體" w:hint="eastAsia"/>
          <w:sz w:val="28"/>
          <w:szCs w:val="28"/>
        </w:rPr>
        <w:t>可享</w:t>
      </w:r>
      <w:r w:rsidR="000F2F5A" w:rsidRPr="00EB74B9">
        <w:rPr>
          <w:rFonts w:eastAsia="標楷體"/>
          <w:sz w:val="28"/>
          <w:szCs w:val="28"/>
        </w:rPr>
        <w:t>9</w:t>
      </w:r>
      <w:r w:rsidR="00034A3B" w:rsidRPr="00EB74B9">
        <w:rPr>
          <w:rFonts w:eastAsia="標楷體" w:hint="eastAsia"/>
          <w:sz w:val="28"/>
          <w:szCs w:val="28"/>
        </w:rPr>
        <w:t>折優惠。</w:t>
      </w:r>
    </w:p>
    <w:p w14:paraId="4E2905CA" w14:textId="77777777" w:rsidR="001B7E25" w:rsidRPr="00EB74B9" w:rsidRDefault="00034A3B" w:rsidP="0003009A">
      <w:pPr>
        <w:spacing w:line="0" w:lineRule="atLeast"/>
        <w:ind w:leftChars="670" w:left="1832" w:hangingChars="80" w:hanging="224"/>
        <w:jc w:val="both"/>
        <w:rPr>
          <w:rFonts w:eastAsia="標楷體"/>
          <w:sz w:val="28"/>
          <w:szCs w:val="28"/>
        </w:rPr>
      </w:pPr>
      <w:r w:rsidRPr="00EB74B9">
        <w:rPr>
          <w:rFonts w:eastAsia="標楷體" w:hint="eastAsia"/>
          <w:sz w:val="28"/>
          <w:szCs w:val="28"/>
        </w:rPr>
        <w:t>2.</w:t>
      </w:r>
      <w:r w:rsidR="00C226BB" w:rsidRPr="00EB74B9">
        <w:rPr>
          <w:rFonts w:eastAsia="標楷體" w:hint="eastAsia"/>
          <w:sz w:val="28"/>
          <w:szCs w:val="28"/>
        </w:rPr>
        <w:t>鑽石</w:t>
      </w:r>
      <w:r w:rsidRPr="00EB74B9">
        <w:rPr>
          <w:rFonts w:eastAsia="標楷體" w:hint="eastAsia"/>
          <w:sz w:val="28"/>
          <w:szCs w:val="28"/>
        </w:rPr>
        <w:t>級廠商</w:t>
      </w:r>
      <w:r w:rsidR="001B7E25" w:rsidRPr="00EB74B9">
        <w:rPr>
          <w:rFonts w:eastAsia="標楷體" w:hint="eastAsia"/>
          <w:sz w:val="28"/>
          <w:szCs w:val="28"/>
        </w:rPr>
        <w:t>可優先選擇攤位位置，</w:t>
      </w:r>
      <w:r w:rsidR="00C226BB" w:rsidRPr="00EB74B9">
        <w:rPr>
          <w:rFonts w:eastAsia="標楷體" w:hint="eastAsia"/>
          <w:sz w:val="28"/>
          <w:szCs w:val="28"/>
        </w:rPr>
        <w:t>白金</w:t>
      </w:r>
      <w:r w:rsidRPr="00EB74B9">
        <w:rPr>
          <w:rFonts w:eastAsia="標楷體" w:hint="eastAsia"/>
          <w:sz w:val="28"/>
          <w:szCs w:val="28"/>
        </w:rPr>
        <w:t>級</w:t>
      </w:r>
      <w:r w:rsidR="001B7E25" w:rsidRPr="00EB74B9">
        <w:rPr>
          <w:rFonts w:eastAsia="標楷體" w:hint="eastAsia"/>
          <w:sz w:val="28"/>
          <w:szCs w:val="28"/>
        </w:rPr>
        <w:t>廠商</w:t>
      </w:r>
      <w:r w:rsidRPr="00EB74B9">
        <w:rPr>
          <w:rFonts w:eastAsia="標楷體" w:hint="eastAsia"/>
          <w:sz w:val="28"/>
          <w:szCs w:val="28"/>
        </w:rPr>
        <w:t>則由本會</w:t>
      </w:r>
      <w:r w:rsidR="001B7E25" w:rsidRPr="00EB74B9">
        <w:rPr>
          <w:rFonts w:eastAsia="標楷體" w:hint="eastAsia"/>
          <w:sz w:val="28"/>
          <w:szCs w:val="28"/>
        </w:rPr>
        <w:t>依報名先後順序</w:t>
      </w:r>
      <w:r w:rsidRPr="00EB74B9">
        <w:rPr>
          <w:rFonts w:eastAsia="標楷體" w:hint="eastAsia"/>
          <w:sz w:val="28"/>
          <w:szCs w:val="28"/>
        </w:rPr>
        <w:t>分配</w:t>
      </w:r>
      <w:r w:rsidR="001B7E25" w:rsidRPr="00EB74B9">
        <w:rPr>
          <w:rFonts w:eastAsia="標楷體" w:hint="eastAsia"/>
          <w:sz w:val="28"/>
          <w:szCs w:val="28"/>
        </w:rPr>
        <w:t>。</w:t>
      </w:r>
    </w:p>
    <w:p w14:paraId="16CFE2E3" w14:textId="77777777" w:rsidR="00D51A2A" w:rsidRPr="00832F73" w:rsidRDefault="00D51A2A" w:rsidP="00D51A2A">
      <w:pPr>
        <w:spacing w:line="0" w:lineRule="atLeast"/>
        <w:ind w:left="546"/>
        <w:jc w:val="both"/>
        <w:rPr>
          <w:rFonts w:eastAsia="標楷體"/>
          <w:sz w:val="28"/>
          <w:szCs w:val="28"/>
        </w:rPr>
      </w:pPr>
      <w:r w:rsidRPr="00832F73">
        <w:rPr>
          <w:rFonts w:eastAsia="標楷體" w:hint="eastAsia"/>
          <w:sz w:val="28"/>
          <w:szCs w:val="28"/>
        </w:rPr>
        <w:t>(</w:t>
      </w:r>
      <w:r w:rsidRPr="00832F73">
        <w:rPr>
          <w:rFonts w:eastAsia="標楷體" w:hint="eastAsia"/>
          <w:sz w:val="28"/>
          <w:szCs w:val="28"/>
        </w:rPr>
        <w:t>二</w:t>
      </w:r>
      <w:r w:rsidRPr="00832F73">
        <w:rPr>
          <w:rFonts w:eastAsia="標楷體" w:hint="eastAsia"/>
          <w:sz w:val="28"/>
          <w:szCs w:val="28"/>
        </w:rPr>
        <w:t>)</w:t>
      </w:r>
      <w:r w:rsidRPr="00832F73">
        <w:rPr>
          <w:rFonts w:eastAsia="標楷體" w:hint="eastAsia"/>
          <w:sz w:val="28"/>
          <w:szCs w:val="28"/>
        </w:rPr>
        <w:t>展覽攤位設備</w:t>
      </w:r>
      <w:r w:rsidRPr="00832F73">
        <w:rPr>
          <w:rFonts w:eastAsia="標楷體" w:hint="eastAsia"/>
          <w:sz w:val="28"/>
          <w:szCs w:val="28"/>
        </w:rPr>
        <w:t xml:space="preserve"> </w:t>
      </w:r>
      <w:r w:rsidRPr="00832F73">
        <w:rPr>
          <w:rFonts w:eastAsia="標楷體" w:hint="eastAsia"/>
          <w:sz w:val="28"/>
          <w:szCs w:val="28"/>
        </w:rPr>
        <w:t>（將視會場實際情形進行調整）</w:t>
      </w:r>
    </w:p>
    <w:p w14:paraId="403FE366" w14:textId="77777777" w:rsidR="00D51A2A" w:rsidRPr="00EB74B9" w:rsidRDefault="00D51A2A" w:rsidP="00D51A2A">
      <w:pPr>
        <w:spacing w:line="0" w:lineRule="atLeast"/>
        <w:ind w:leftChars="449" w:left="1498" w:hangingChars="150" w:hanging="420"/>
        <w:jc w:val="both"/>
        <w:rPr>
          <w:rFonts w:eastAsia="標楷體"/>
          <w:sz w:val="28"/>
          <w:szCs w:val="28"/>
        </w:rPr>
      </w:pPr>
      <w:r w:rsidRPr="00832F73">
        <w:rPr>
          <w:rFonts w:eastAsia="標楷體" w:hint="eastAsia"/>
          <w:sz w:val="28"/>
          <w:szCs w:val="28"/>
        </w:rPr>
        <w:t>1</w:t>
      </w:r>
      <w:r w:rsidRPr="00832F73">
        <w:rPr>
          <w:rFonts w:eastAsia="標楷體" w:hint="eastAsia"/>
          <w:sz w:val="28"/>
          <w:szCs w:val="28"/>
        </w:rPr>
        <w:t>、每一攤位</w:t>
      </w:r>
      <w:r w:rsidR="000149C2" w:rsidRPr="00832F73">
        <w:rPr>
          <w:rFonts w:eastAsia="標楷體" w:hint="eastAsia"/>
          <w:sz w:val="28"/>
          <w:szCs w:val="28"/>
        </w:rPr>
        <w:t>（</w:t>
      </w:r>
      <w:r w:rsidR="000149C2" w:rsidRPr="00832F73">
        <w:rPr>
          <w:rFonts w:eastAsia="標楷體" w:hint="eastAsia"/>
          <w:sz w:val="28"/>
          <w:szCs w:val="28"/>
        </w:rPr>
        <w:t>200</w:t>
      </w:r>
      <w:r w:rsidR="000149C2" w:rsidRPr="00832F73">
        <w:rPr>
          <w:rFonts w:eastAsia="標楷體" w:hint="eastAsia"/>
          <w:sz w:val="28"/>
          <w:szCs w:val="28"/>
        </w:rPr>
        <w:t>公分寬</w:t>
      </w:r>
      <w:r w:rsidR="000149C2" w:rsidRPr="00832F73">
        <w:rPr>
          <w:rFonts w:eastAsia="標楷體" w:hint="eastAsia"/>
          <w:sz w:val="28"/>
          <w:szCs w:val="28"/>
        </w:rPr>
        <w:t>x 150</w:t>
      </w:r>
      <w:r w:rsidR="000149C2" w:rsidRPr="00832F73">
        <w:rPr>
          <w:rFonts w:eastAsia="標楷體" w:hint="eastAsia"/>
          <w:sz w:val="28"/>
          <w:szCs w:val="28"/>
        </w:rPr>
        <w:t>公分深</w:t>
      </w:r>
      <w:r w:rsidR="000149C2" w:rsidRPr="00832F73">
        <w:rPr>
          <w:rFonts w:eastAsia="標楷體" w:hint="eastAsia"/>
          <w:sz w:val="28"/>
          <w:szCs w:val="28"/>
        </w:rPr>
        <w:t>x 250</w:t>
      </w:r>
      <w:r w:rsidR="000149C2" w:rsidRPr="00832F73">
        <w:rPr>
          <w:rFonts w:eastAsia="標楷體" w:hint="eastAsia"/>
          <w:sz w:val="28"/>
          <w:szCs w:val="28"/>
        </w:rPr>
        <w:t>公分高）</w:t>
      </w:r>
      <w:r w:rsidRPr="00832F73">
        <w:rPr>
          <w:rFonts w:eastAsia="標楷體" w:hint="eastAsia"/>
          <w:sz w:val="28"/>
          <w:szCs w:val="28"/>
        </w:rPr>
        <w:t>由本會提供展示板</w:t>
      </w:r>
      <w:r w:rsidR="000149C2" w:rsidRPr="00832F73">
        <w:rPr>
          <w:rFonts w:eastAsia="標楷體" w:hint="eastAsia"/>
          <w:sz w:val="28"/>
          <w:szCs w:val="28"/>
        </w:rPr>
        <w:t>（</w:t>
      </w:r>
      <w:r w:rsidR="000149C2" w:rsidRPr="00832F73">
        <w:rPr>
          <w:rFonts w:eastAsia="標楷體" w:hint="eastAsia"/>
          <w:sz w:val="28"/>
          <w:szCs w:val="28"/>
        </w:rPr>
        <w:t>200</w:t>
      </w:r>
      <w:r w:rsidR="000149C2" w:rsidRPr="00832F73">
        <w:rPr>
          <w:rFonts w:eastAsia="標楷體" w:hint="eastAsia"/>
          <w:sz w:val="28"/>
          <w:szCs w:val="28"/>
        </w:rPr>
        <w:t>公分寬</w:t>
      </w:r>
      <w:r w:rsidR="000149C2" w:rsidRPr="00832F73">
        <w:rPr>
          <w:rFonts w:eastAsia="標楷體" w:hint="eastAsia"/>
          <w:sz w:val="28"/>
          <w:szCs w:val="28"/>
        </w:rPr>
        <w:t xml:space="preserve">x </w:t>
      </w:r>
      <w:r w:rsidR="00C46DB1" w:rsidRPr="00832F73">
        <w:rPr>
          <w:rFonts w:eastAsia="標楷體" w:hint="eastAsia"/>
          <w:sz w:val="28"/>
          <w:szCs w:val="28"/>
        </w:rPr>
        <w:t>2</w:t>
      </w:r>
      <w:r w:rsidR="000149C2" w:rsidRPr="00832F73">
        <w:rPr>
          <w:rFonts w:eastAsia="標楷體" w:hint="eastAsia"/>
          <w:sz w:val="28"/>
          <w:szCs w:val="28"/>
        </w:rPr>
        <w:t>50</w:t>
      </w:r>
      <w:r w:rsidR="000149C2" w:rsidRPr="00832F73">
        <w:rPr>
          <w:rFonts w:eastAsia="標楷體" w:hint="eastAsia"/>
          <w:sz w:val="28"/>
          <w:szCs w:val="28"/>
        </w:rPr>
        <w:t>公分高）、桌（</w:t>
      </w:r>
      <w:r w:rsidR="000149C2" w:rsidRPr="00832F73">
        <w:rPr>
          <w:rFonts w:eastAsia="標楷體" w:hint="eastAsia"/>
          <w:sz w:val="28"/>
          <w:szCs w:val="28"/>
        </w:rPr>
        <w:t>100</w:t>
      </w:r>
      <w:r w:rsidR="000149C2" w:rsidRPr="00832F73">
        <w:rPr>
          <w:rFonts w:eastAsia="標楷體" w:hint="eastAsia"/>
          <w:sz w:val="28"/>
          <w:szCs w:val="28"/>
        </w:rPr>
        <w:t>公分寬</w:t>
      </w:r>
      <w:r w:rsidR="000149C2" w:rsidRPr="00832F73">
        <w:rPr>
          <w:rFonts w:eastAsia="標楷體" w:hint="eastAsia"/>
          <w:sz w:val="28"/>
          <w:szCs w:val="28"/>
        </w:rPr>
        <w:t>x 50</w:t>
      </w:r>
      <w:r w:rsidR="000149C2" w:rsidRPr="00832F73">
        <w:rPr>
          <w:rFonts w:eastAsia="標楷體" w:hint="eastAsia"/>
          <w:sz w:val="28"/>
          <w:szCs w:val="28"/>
        </w:rPr>
        <w:t>公分深</w:t>
      </w:r>
      <w:r w:rsidR="000149C2" w:rsidRPr="00832F73">
        <w:rPr>
          <w:rFonts w:eastAsia="標楷體" w:hint="eastAsia"/>
          <w:sz w:val="28"/>
          <w:szCs w:val="28"/>
        </w:rPr>
        <w:t>x 75</w:t>
      </w:r>
      <w:r w:rsidR="000149C2" w:rsidRPr="00832F73">
        <w:rPr>
          <w:rFonts w:eastAsia="標楷體" w:hint="eastAsia"/>
          <w:sz w:val="28"/>
          <w:szCs w:val="28"/>
        </w:rPr>
        <w:t>公分高）、椅</w:t>
      </w:r>
      <w:r w:rsidRPr="00832F73">
        <w:rPr>
          <w:rFonts w:eastAsia="標楷體" w:hint="eastAsia"/>
          <w:sz w:val="28"/>
          <w:szCs w:val="28"/>
        </w:rPr>
        <w:t>各一、參展單位全銜名牌乙組、</w:t>
      </w:r>
      <w:r w:rsidR="003B5AEE" w:rsidRPr="00832F73">
        <w:rPr>
          <w:rFonts w:eastAsia="標楷體" w:hint="eastAsia"/>
          <w:sz w:val="28"/>
          <w:szCs w:val="28"/>
        </w:rPr>
        <w:t>投射燈</w:t>
      </w:r>
      <w:r w:rsidR="003B5AEE" w:rsidRPr="00EB74B9">
        <w:rPr>
          <w:rFonts w:eastAsia="標楷體" w:hint="eastAsia"/>
          <w:sz w:val="28"/>
          <w:szCs w:val="28"/>
        </w:rPr>
        <w:t>、插座、無線網路環境</w:t>
      </w:r>
      <w:r w:rsidRPr="00EB74B9">
        <w:rPr>
          <w:rFonts w:eastAsia="標楷體" w:hint="eastAsia"/>
          <w:sz w:val="28"/>
          <w:szCs w:val="28"/>
        </w:rPr>
        <w:t>。</w:t>
      </w:r>
    </w:p>
    <w:p w14:paraId="6E039E16" w14:textId="77777777" w:rsidR="005651CB" w:rsidRPr="00832F73" w:rsidRDefault="00BA6AC2" w:rsidP="005C5B46">
      <w:pPr>
        <w:spacing w:line="0" w:lineRule="atLeast"/>
        <w:ind w:leftChars="449" w:left="1498" w:hangingChars="150" w:hanging="420"/>
        <w:jc w:val="both"/>
        <w:rPr>
          <w:rFonts w:eastAsia="標楷體"/>
          <w:sz w:val="28"/>
          <w:szCs w:val="28"/>
        </w:rPr>
      </w:pPr>
      <w:r w:rsidRPr="00832F73">
        <w:rPr>
          <w:rFonts w:eastAsia="標楷體"/>
          <w:noProof/>
          <w:sz w:val="28"/>
          <w:szCs w:val="28"/>
        </w:rPr>
        <w:drawing>
          <wp:inline distT="0" distB="0" distL="0" distR="0" wp14:anchorId="446EBD71" wp14:editId="67665E68">
            <wp:extent cx="2600325" cy="3248025"/>
            <wp:effectExtent l="0" t="0" r="0" b="0"/>
            <wp:docPr id="1" name="圖片 1" descr="示意圖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示意圖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00325" cy="3248025"/>
                    </a:xfrm>
                    <a:prstGeom prst="rect">
                      <a:avLst/>
                    </a:prstGeom>
                    <a:noFill/>
                    <a:ln>
                      <a:noFill/>
                    </a:ln>
                  </pic:spPr>
                </pic:pic>
              </a:graphicData>
            </a:graphic>
          </wp:inline>
        </w:drawing>
      </w:r>
      <w:r w:rsidRPr="00832F73">
        <w:rPr>
          <w:rFonts w:eastAsia="標楷體"/>
          <w:noProof/>
          <w:sz w:val="28"/>
          <w:szCs w:val="28"/>
        </w:rPr>
        <w:drawing>
          <wp:inline distT="0" distB="0" distL="0" distR="0" wp14:anchorId="5D40AB20" wp14:editId="14F1C152">
            <wp:extent cx="2724150" cy="32099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4150" cy="3209925"/>
                    </a:xfrm>
                    <a:prstGeom prst="rect">
                      <a:avLst/>
                    </a:prstGeom>
                    <a:noFill/>
                    <a:ln>
                      <a:noFill/>
                    </a:ln>
                  </pic:spPr>
                </pic:pic>
              </a:graphicData>
            </a:graphic>
          </wp:inline>
        </w:drawing>
      </w:r>
    </w:p>
    <w:p w14:paraId="1BD4B0A0" w14:textId="77777777" w:rsidR="005651CB" w:rsidRPr="00832F73" w:rsidRDefault="005C5B46" w:rsidP="008407E5">
      <w:pPr>
        <w:spacing w:line="0" w:lineRule="atLeast"/>
        <w:ind w:firstLineChars="100" w:firstLine="280"/>
        <w:jc w:val="center"/>
        <w:rPr>
          <w:rFonts w:eastAsia="標楷體"/>
          <w:sz w:val="28"/>
          <w:szCs w:val="28"/>
        </w:rPr>
      </w:pPr>
      <w:r w:rsidRPr="00832F73">
        <w:rPr>
          <w:rFonts w:eastAsia="標楷體" w:hint="eastAsia"/>
          <w:sz w:val="28"/>
          <w:szCs w:val="28"/>
        </w:rPr>
        <w:t>展覽</w:t>
      </w:r>
      <w:r w:rsidR="005651CB" w:rsidRPr="00832F73">
        <w:rPr>
          <w:rFonts w:eastAsia="標楷體" w:hint="eastAsia"/>
          <w:sz w:val="28"/>
          <w:szCs w:val="28"/>
        </w:rPr>
        <w:t>攤位示意圖</w:t>
      </w:r>
    </w:p>
    <w:p w14:paraId="49889CB4" w14:textId="77777777" w:rsidR="005751E7" w:rsidRPr="00832F73" w:rsidRDefault="00D51A2A" w:rsidP="00D51A2A">
      <w:pPr>
        <w:spacing w:line="0" w:lineRule="atLeast"/>
        <w:ind w:leftChars="449" w:left="1498" w:hangingChars="150" w:hanging="420"/>
        <w:jc w:val="both"/>
        <w:rPr>
          <w:rFonts w:eastAsia="標楷體"/>
          <w:sz w:val="28"/>
          <w:szCs w:val="28"/>
        </w:rPr>
      </w:pPr>
      <w:r w:rsidRPr="00832F73">
        <w:rPr>
          <w:rFonts w:eastAsia="標楷體" w:hint="eastAsia"/>
          <w:sz w:val="28"/>
          <w:szCs w:val="28"/>
        </w:rPr>
        <w:t>2</w:t>
      </w:r>
      <w:r w:rsidRPr="00832F73">
        <w:rPr>
          <w:rFonts w:eastAsia="標楷體" w:hint="eastAsia"/>
          <w:sz w:val="28"/>
          <w:szCs w:val="28"/>
        </w:rPr>
        <w:t>、</w:t>
      </w:r>
      <w:r w:rsidR="00DA046C" w:rsidRPr="00832F73">
        <w:rPr>
          <w:rFonts w:eastAsia="標楷體" w:hint="eastAsia"/>
          <w:sz w:val="28"/>
          <w:szCs w:val="28"/>
        </w:rPr>
        <w:t>置於資料袋之</w:t>
      </w:r>
      <w:r w:rsidR="00DA046C" w:rsidRPr="00832F73">
        <w:rPr>
          <w:rFonts w:eastAsia="標楷體" w:hint="eastAsia"/>
          <w:sz w:val="28"/>
          <w:szCs w:val="28"/>
        </w:rPr>
        <w:t>DM</w:t>
      </w:r>
      <w:r w:rsidR="00DA046C" w:rsidRPr="00832F73">
        <w:rPr>
          <w:rFonts w:eastAsia="標楷體" w:hint="eastAsia"/>
          <w:sz w:val="28"/>
          <w:szCs w:val="28"/>
        </w:rPr>
        <w:t>由參展廠商製作，</w:t>
      </w:r>
      <w:r w:rsidR="00541245" w:rsidRPr="00832F73">
        <w:rPr>
          <w:rFonts w:eastAsia="標楷體" w:hint="eastAsia"/>
          <w:sz w:val="28"/>
          <w:szCs w:val="28"/>
        </w:rPr>
        <w:t>請於</w:t>
      </w:r>
      <w:r w:rsidR="00340CF2" w:rsidRPr="00832F73">
        <w:rPr>
          <w:rFonts w:eastAsia="標楷體" w:hint="eastAsia"/>
          <w:sz w:val="28"/>
          <w:szCs w:val="28"/>
        </w:rPr>
        <w:t>展覽前</w:t>
      </w:r>
      <w:r w:rsidR="00340CF2" w:rsidRPr="00832F73">
        <w:rPr>
          <w:rFonts w:eastAsia="標楷體" w:hint="eastAsia"/>
          <w:sz w:val="28"/>
          <w:szCs w:val="28"/>
        </w:rPr>
        <w:t>2</w:t>
      </w:r>
      <w:r w:rsidR="00340CF2" w:rsidRPr="00832F73">
        <w:rPr>
          <w:rFonts w:eastAsia="標楷體" w:hint="eastAsia"/>
          <w:sz w:val="28"/>
          <w:szCs w:val="28"/>
        </w:rPr>
        <w:t>天</w:t>
      </w:r>
      <w:r w:rsidR="00C85CC7" w:rsidRPr="00832F73">
        <w:rPr>
          <w:rFonts w:eastAsia="標楷體" w:hint="eastAsia"/>
          <w:sz w:val="28"/>
          <w:szCs w:val="28"/>
        </w:rPr>
        <w:t>提供</w:t>
      </w:r>
      <w:r w:rsidR="000369DE" w:rsidRPr="00832F73">
        <w:rPr>
          <w:rFonts w:eastAsia="標楷體" w:hint="eastAsia"/>
          <w:sz w:val="28"/>
          <w:szCs w:val="28"/>
        </w:rPr>
        <w:t>2</w:t>
      </w:r>
      <w:r w:rsidR="00970CA4">
        <w:rPr>
          <w:rFonts w:eastAsia="標楷體"/>
          <w:sz w:val="28"/>
          <w:szCs w:val="28"/>
        </w:rPr>
        <w:t>5</w:t>
      </w:r>
      <w:r w:rsidR="000369DE" w:rsidRPr="00832F73">
        <w:rPr>
          <w:rFonts w:eastAsia="標楷體" w:hint="eastAsia"/>
          <w:sz w:val="28"/>
          <w:szCs w:val="28"/>
        </w:rPr>
        <w:t>0</w:t>
      </w:r>
      <w:r w:rsidR="00C85CC7" w:rsidRPr="00832F73">
        <w:rPr>
          <w:rFonts w:eastAsia="標楷體" w:hint="eastAsia"/>
          <w:sz w:val="28"/>
          <w:szCs w:val="28"/>
        </w:rPr>
        <w:t>份</w:t>
      </w:r>
      <w:r w:rsidR="00340CF2" w:rsidRPr="00832F73">
        <w:rPr>
          <w:rFonts w:eastAsia="標楷體" w:hint="eastAsia"/>
          <w:sz w:val="28"/>
          <w:szCs w:val="28"/>
        </w:rPr>
        <w:t>至本會辦公室</w:t>
      </w:r>
      <w:r w:rsidR="00541245" w:rsidRPr="00832F73">
        <w:rPr>
          <w:rFonts w:eastAsia="標楷體" w:hint="eastAsia"/>
          <w:sz w:val="28"/>
          <w:szCs w:val="28"/>
        </w:rPr>
        <w:t>，逾期視同放棄此項權益</w:t>
      </w:r>
      <w:r w:rsidR="005751E7" w:rsidRPr="00832F73">
        <w:rPr>
          <w:rFonts w:eastAsia="標楷體" w:hint="eastAsia"/>
          <w:sz w:val="28"/>
          <w:szCs w:val="28"/>
        </w:rPr>
        <w:t>。</w:t>
      </w:r>
    </w:p>
    <w:p w14:paraId="18F0702C" w14:textId="77777777" w:rsidR="00D51A2A" w:rsidRPr="00832F73" w:rsidRDefault="005751E7" w:rsidP="00D51A2A">
      <w:pPr>
        <w:spacing w:line="0" w:lineRule="atLeast"/>
        <w:ind w:leftChars="449" w:left="1498" w:hangingChars="150" w:hanging="420"/>
        <w:jc w:val="both"/>
        <w:rPr>
          <w:rFonts w:eastAsia="標楷體"/>
          <w:sz w:val="28"/>
          <w:szCs w:val="28"/>
        </w:rPr>
      </w:pPr>
      <w:r w:rsidRPr="00832F73">
        <w:rPr>
          <w:rFonts w:eastAsia="標楷體" w:hint="eastAsia"/>
          <w:sz w:val="28"/>
          <w:szCs w:val="28"/>
        </w:rPr>
        <w:t>3</w:t>
      </w:r>
      <w:r w:rsidRPr="00832F73">
        <w:rPr>
          <w:rFonts w:eastAsia="標楷體" w:hint="eastAsia"/>
          <w:sz w:val="28"/>
          <w:szCs w:val="28"/>
        </w:rPr>
        <w:t>、</w:t>
      </w:r>
      <w:r w:rsidR="00D51A2A" w:rsidRPr="00832F73">
        <w:rPr>
          <w:rFonts w:eastAsia="標楷體" w:hint="eastAsia"/>
          <w:sz w:val="28"/>
          <w:szCs w:val="28"/>
        </w:rPr>
        <w:t>請各參展單位人員自備展示相關器材如筆記型電腦、視聽設備、文宣品等，以利展示。</w:t>
      </w:r>
    </w:p>
    <w:p w14:paraId="5B0C0619" w14:textId="77777777" w:rsidR="00D51A2A" w:rsidRPr="00832F73" w:rsidRDefault="005751E7" w:rsidP="00D51A2A">
      <w:pPr>
        <w:spacing w:line="0" w:lineRule="atLeast"/>
        <w:ind w:leftChars="449" w:left="1498" w:hangingChars="150" w:hanging="420"/>
        <w:jc w:val="both"/>
        <w:rPr>
          <w:rFonts w:eastAsia="標楷體"/>
          <w:sz w:val="28"/>
          <w:szCs w:val="28"/>
        </w:rPr>
      </w:pPr>
      <w:r w:rsidRPr="00832F73">
        <w:rPr>
          <w:rFonts w:eastAsia="標楷體" w:hint="eastAsia"/>
          <w:sz w:val="28"/>
          <w:szCs w:val="28"/>
        </w:rPr>
        <w:t>4</w:t>
      </w:r>
      <w:r w:rsidR="00D51A2A" w:rsidRPr="00832F73">
        <w:rPr>
          <w:rFonts w:eastAsia="標楷體" w:hint="eastAsia"/>
          <w:sz w:val="28"/>
          <w:szCs w:val="28"/>
        </w:rPr>
        <w:t>、須準備充足的傳單及書面資料，現場不提供影印設備。</w:t>
      </w:r>
    </w:p>
    <w:p w14:paraId="7752DD2C" w14:textId="77777777" w:rsidR="00D51A2A" w:rsidRPr="00832F73" w:rsidRDefault="005751E7" w:rsidP="00D51A2A">
      <w:pPr>
        <w:spacing w:line="0" w:lineRule="atLeast"/>
        <w:ind w:leftChars="449" w:left="1498" w:hangingChars="150" w:hanging="420"/>
        <w:jc w:val="both"/>
        <w:rPr>
          <w:rFonts w:eastAsia="標楷體"/>
          <w:sz w:val="28"/>
          <w:szCs w:val="28"/>
        </w:rPr>
      </w:pPr>
      <w:r w:rsidRPr="00832F73">
        <w:rPr>
          <w:rFonts w:eastAsia="標楷體" w:hint="eastAsia"/>
          <w:sz w:val="28"/>
          <w:szCs w:val="28"/>
        </w:rPr>
        <w:t>5</w:t>
      </w:r>
      <w:r w:rsidR="00D51A2A" w:rsidRPr="00832F73">
        <w:rPr>
          <w:rFonts w:eastAsia="標楷體" w:hint="eastAsia"/>
          <w:sz w:val="28"/>
          <w:szCs w:val="28"/>
        </w:rPr>
        <w:t>、現場不提供視聽及上網設備，如需使用請自備（包括筆記型電腦、電池、</w:t>
      </w:r>
      <w:r w:rsidR="00D51A2A" w:rsidRPr="00832F73">
        <w:rPr>
          <w:rFonts w:eastAsia="標楷體" w:hint="eastAsia"/>
          <w:sz w:val="28"/>
          <w:szCs w:val="28"/>
        </w:rPr>
        <w:t>VCD</w:t>
      </w:r>
      <w:r w:rsidR="00D51A2A" w:rsidRPr="00832F73">
        <w:rPr>
          <w:rFonts w:eastAsia="標楷體" w:hint="eastAsia"/>
          <w:sz w:val="28"/>
          <w:szCs w:val="28"/>
        </w:rPr>
        <w:t>播放設備、</w:t>
      </w:r>
      <w:r w:rsidR="00D51A2A" w:rsidRPr="00832F73">
        <w:rPr>
          <w:rFonts w:eastAsia="標楷體" w:hint="eastAsia"/>
          <w:sz w:val="28"/>
          <w:szCs w:val="28"/>
        </w:rPr>
        <w:t>IP</w:t>
      </w:r>
      <w:r w:rsidR="00D51A2A" w:rsidRPr="00832F73">
        <w:rPr>
          <w:rFonts w:eastAsia="標楷體" w:hint="eastAsia"/>
          <w:sz w:val="28"/>
          <w:szCs w:val="28"/>
        </w:rPr>
        <w:t>分享器及網路線等）並</w:t>
      </w:r>
      <w:r w:rsidR="00D51A2A" w:rsidRPr="00832F73">
        <w:rPr>
          <w:rFonts w:eastAsia="標楷體"/>
          <w:sz w:val="28"/>
          <w:szCs w:val="28"/>
        </w:rPr>
        <w:t>請自行保管</w:t>
      </w:r>
      <w:r w:rsidR="00D51A2A" w:rsidRPr="00832F73">
        <w:rPr>
          <w:rFonts w:eastAsia="標楷體" w:hint="eastAsia"/>
          <w:sz w:val="28"/>
          <w:szCs w:val="28"/>
        </w:rPr>
        <w:t>以免遺失或損壞，本會</w:t>
      </w:r>
      <w:r w:rsidR="00D51A2A" w:rsidRPr="00832F73">
        <w:rPr>
          <w:rFonts w:eastAsia="標楷體"/>
          <w:sz w:val="28"/>
          <w:szCs w:val="28"/>
        </w:rPr>
        <w:t>不負</w:t>
      </w:r>
      <w:r w:rsidR="00D51A2A" w:rsidRPr="00832F73">
        <w:rPr>
          <w:rFonts w:eastAsia="標楷體" w:hint="eastAsia"/>
          <w:sz w:val="28"/>
          <w:szCs w:val="28"/>
        </w:rPr>
        <w:t>保管之</w:t>
      </w:r>
      <w:r w:rsidR="00D51A2A" w:rsidRPr="00832F73">
        <w:rPr>
          <w:rFonts w:eastAsia="標楷體"/>
          <w:sz w:val="28"/>
          <w:szCs w:val="28"/>
        </w:rPr>
        <w:t>責</w:t>
      </w:r>
      <w:r w:rsidR="00D51A2A" w:rsidRPr="00832F73">
        <w:rPr>
          <w:rFonts w:eastAsia="標楷體" w:hint="eastAsia"/>
          <w:sz w:val="28"/>
          <w:szCs w:val="28"/>
        </w:rPr>
        <w:t>。</w:t>
      </w:r>
    </w:p>
    <w:p w14:paraId="40FBD6FF" w14:textId="77777777" w:rsidR="00D51A2A" w:rsidRPr="00832F73" w:rsidRDefault="005751E7" w:rsidP="00D51A2A">
      <w:pPr>
        <w:spacing w:line="0" w:lineRule="atLeast"/>
        <w:ind w:leftChars="449" w:left="1498" w:hangingChars="150" w:hanging="420"/>
        <w:jc w:val="both"/>
        <w:rPr>
          <w:rFonts w:eastAsia="標楷體"/>
          <w:sz w:val="28"/>
          <w:szCs w:val="28"/>
        </w:rPr>
      </w:pPr>
      <w:r w:rsidRPr="00832F73">
        <w:rPr>
          <w:rFonts w:eastAsia="標楷體" w:hint="eastAsia"/>
          <w:sz w:val="28"/>
          <w:szCs w:val="28"/>
        </w:rPr>
        <w:t>6</w:t>
      </w:r>
      <w:r w:rsidR="00D51A2A" w:rsidRPr="00832F73">
        <w:rPr>
          <w:rFonts w:eastAsia="標楷體" w:hint="eastAsia"/>
          <w:sz w:val="28"/>
          <w:szCs w:val="28"/>
        </w:rPr>
        <w:t>、</w:t>
      </w:r>
      <w:r w:rsidR="00D51A2A" w:rsidRPr="00832F73">
        <w:rPr>
          <w:rFonts w:eastAsia="標楷體"/>
          <w:sz w:val="28"/>
          <w:szCs w:val="28"/>
        </w:rPr>
        <w:t>展</w:t>
      </w:r>
      <w:r w:rsidR="00D51A2A" w:rsidRPr="00832F73">
        <w:rPr>
          <w:rFonts w:eastAsia="標楷體" w:hint="eastAsia"/>
          <w:sz w:val="28"/>
          <w:szCs w:val="28"/>
        </w:rPr>
        <w:t>覽</w:t>
      </w:r>
      <w:r w:rsidR="00D51A2A" w:rsidRPr="00832F73">
        <w:rPr>
          <w:rFonts w:eastAsia="標楷體"/>
          <w:sz w:val="28"/>
          <w:szCs w:val="28"/>
        </w:rPr>
        <w:t>攤位不得使用危險物品，且勿於會場上使用高分貝之擴音器材。</w:t>
      </w:r>
    </w:p>
    <w:p w14:paraId="1873D1C6" w14:textId="77777777" w:rsidR="003B5AEE" w:rsidRPr="00832F73" w:rsidRDefault="003B5AEE" w:rsidP="00D51A2A">
      <w:pPr>
        <w:spacing w:line="0" w:lineRule="atLeast"/>
        <w:ind w:leftChars="449" w:left="1498" w:hangingChars="150" w:hanging="420"/>
        <w:jc w:val="both"/>
        <w:rPr>
          <w:rFonts w:eastAsia="標楷體"/>
          <w:sz w:val="28"/>
          <w:szCs w:val="28"/>
        </w:rPr>
      </w:pPr>
      <w:r w:rsidRPr="00832F73">
        <w:rPr>
          <w:rFonts w:eastAsia="標楷體" w:hint="eastAsia"/>
          <w:sz w:val="28"/>
          <w:szCs w:val="28"/>
        </w:rPr>
        <w:t>7</w:t>
      </w:r>
      <w:r w:rsidR="003C50F1" w:rsidRPr="00832F73">
        <w:rPr>
          <w:rFonts w:eastAsia="標楷體" w:hint="eastAsia"/>
          <w:sz w:val="28"/>
          <w:szCs w:val="28"/>
        </w:rPr>
        <w:t>、展覽會場上不得有金錢交易等營利行為。</w:t>
      </w:r>
    </w:p>
    <w:p w14:paraId="2E436A4E" w14:textId="77777777" w:rsidR="00D51A2A" w:rsidRPr="00832F73" w:rsidRDefault="003C50F1" w:rsidP="00D51A2A">
      <w:pPr>
        <w:spacing w:line="0" w:lineRule="atLeast"/>
        <w:ind w:leftChars="449" w:left="1498" w:hangingChars="150" w:hanging="420"/>
        <w:jc w:val="both"/>
        <w:rPr>
          <w:rFonts w:eastAsia="標楷體"/>
          <w:sz w:val="28"/>
          <w:szCs w:val="28"/>
        </w:rPr>
      </w:pPr>
      <w:r w:rsidRPr="00832F73">
        <w:rPr>
          <w:rFonts w:eastAsia="標楷體" w:hint="eastAsia"/>
          <w:sz w:val="28"/>
          <w:szCs w:val="28"/>
        </w:rPr>
        <w:t>8</w:t>
      </w:r>
      <w:r w:rsidR="00D51A2A" w:rsidRPr="00832F73">
        <w:rPr>
          <w:rFonts w:eastAsia="標楷體" w:hint="eastAsia"/>
          <w:sz w:val="28"/>
          <w:szCs w:val="28"/>
        </w:rPr>
        <w:t>、</w:t>
      </w:r>
      <w:r w:rsidR="00D51A2A" w:rsidRPr="00832F73">
        <w:rPr>
          <w:rFonts w:eastAsia="標楷體"/>
          <w:sz w:val="28"/>
          <w:szCs w:val="28"/>
        </w:rPr>
        <w:t>展</w:t>
      </w:r>
      <w:r w:rsidR="00D51A2A" w:rsidRPr="00832F73">
        <w:rPr>
          <w:rFonts w:eastAsia="標楷體" w:hint="eastAsia"/>
          <w:sz w:val="28"/>
          <w:szCs w:val="28"/>
        </w:rPr>
        <w:t>覽</w:t>
      </w:r>
      <w:r w:rsidR="00D51A2A" w:rsidRPr="00832F73">
        <w:rPr>
          <w:rFonts w:eastAsia="標楷體"/>
          <w:sz w:val="28"/>
          <w:szCs w:val="28"/>
        </w:rPr>
        <w:t>會場另備有專門飲食與午餐場地，不得在展</w:t>
      </w:r>
      <w:r w:rsidR="00D51A2A" w:rsidRPr="00832F73">
        <w:rPr>
          <w:rFonts w:eastAsia="標楷體" w:hint="eastAsia"/>
          <w:sz w:val="28"/>
          <w:szCs w:val="28"/>
        </w:rPr>
        <w:t>覽</w:t>
      </w:r>
      <w:r w:rsidR="00D51A2A" w:rsidRPr="00832F73">
        <w:rPr>
          <w:rFonts w:eastAsia="標楷體"/>
          <w:sz w:val="28"/>
          <w:szCs w:val="28"/>
        </w:rPr>
        <w:t>攤位飲食。</w:t>
      </w:r>
    </w:p>
    <w:p w14:paraId="6B51EFDA"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八、報名手續</w:t>
      </w:r>
    </w:p>
    <w:p w14:paraId="416B5CE8" w14:textId="4A125A75" w:rsidR="00D51A2A" w:rsidRPr="00832F73" w:rsidRDefault="00D51A2A" w:rsidP="00D51A2A">
      <w:pPr>
        <w:spacing w:line="0" w:lineRule="atLeast"/>
        <w:ind w:left="546"/>
        <w:jc w:val="both"/>
        <w:rPr>
          <w:rFonts w:eastAsia="標楷體"/>
          <w:sz w:val="28"/>
          <w:szCs w:val="28"/>
        </w:rPr>
      </w:pPr>
      <w:r w:rsidRPr="00832F73">
        <w:rPr>
          <w:rFonts w:eastAsia="標楷體" w:hint="eastAsia"/>
          <w:sz w:val="28"/>
          <w:szCs w:val="28"/>
        </w:rPr>
        <w:t>有意參展之廠商，請於</w:t>
      </w:r>
      <w:r w:rsidRPr="00832F73">
        <w:rPr>
          <w:rFonts w:eastAsia="標楷體" w:hint="eastAsia"/>
          <w:b/>
          <w:sz w:val="28"/>
          <w:szCs w:val="28"/>
          <w:u w:val="single"/>
        </w:rPr>
        <w:t>1</w:t>
      </w:r>
      <w:r w:rsidR="00BE6868" w:rsidRPr="00832F73">
        <w:rPr>
          <w:rFonts w:eastAsia="標楷體"/>
          <w:b/>
          <w:sz w:val="28"/>
          <w:szCs w:val="28"/>
          <w:u w:val="single"/>
        </w:rPr>
        <w:t>1</w:t>
      </w:r>
      <w:r w:rsidR="00330D51">
        <w:rPr>
          <w:rFonts w:eastAsia="標楷體" w:hint="eastAsia"/>
          <w:b/>
          <w:sz w:val="28"/>
          <w:szCs w:val="28"/>
          <w:u w:val="single"/>
        </w:rPr>
        <w:t>4</w:t>
      </w:r>
      <w:r w:rsidRPr="00832F73">
        <w:rPr>
          <w:rFonts w:eastAsia="標楷體" w:hint="eastAsia"/>
          <w:b/>
          <w:sz w:val="28"/>
          <w:szCs w:val="28"/>
          <w:u w:val="single"/>
        </w:rPr>
        <w:t>年</w:t>
      </w:r>
      <w:r w:rsidRPr="00832F73">
        <w:rPr>
          <w:rFonts w:eastAsia="標楷體"/>
          <w:b/>
          <w:sz w:val="28"/>
          <w:szCs w:val="28"/>
          <w:u w:val="single"/>
        </w:rPr>
        <w:t>1</w:t>
      </w:r>
      <w:r w:rsidR="00330D51">
        <w:rPr>
          <w:rFonts w:eastAsia="標楷體" w:hint="eastAsia"/>
          <w:b/>
          <w:sz w:val="28"/>
          <w:szCs w:val="28"/>
          <w:u w:val="single"/>
        </w:rPr>
        <w:t>0</w:t>
      </w:r>
      <w:r w:rsidRPr="00832F73">
        <w:rPr>
          <w:rFonts w:eastAsia="標楷體" w:hint="eastAsia"/>
          <w:b/>
          <w:sz w:val="28"/>
          <w:szCs w:val="28"/>
          <w:u w:val="single"/>
        </w:rPr>
        <w:t>月</w:t>
      </w:r>
      <w:r w:rsidR="00C07615">
        <w:rPr>
          <w:rFonts w:eastAsia="標楷體" w:hint="eastAsia"/>
          <w:b/>
          <w:sz w:val="28"/>
          <w:szCs w:val="28"/>
          <w:u w:val="single"/>
        </w:rPr>
        <w:t>2</w:t>
      </w:r>
      <w:r w:rsidR="00FB056F">
        <w:rPr>
          <w:rFonts w:eastAsia="標楷體" w:hint="eastAsia"/>
          <w:b/>
          <w:sz w:val="28"/>
          <w:szCs w:val="28"/>
          <w:u w:val="single"/>
        </w:rPr>
        <w:t>7</w:t>
      </w:r>
      <w:r w:rsidRPr="00832F73">
        <w:rPr>
          <w:rFonts w:eastAsia="標楷體" w:hint="eastAsia"/>
          <w:b/>
          <w:sz w:val="28"/>
          <w:szCs w:val="28"/>
          <w:u w:val="single"/>
        </w:rPr>
        <w:t>日</w:t>
      </w:r>
      <w:r w:rsidRPr="00832F73">
        <w:rPr>
          <w:rFonts w:eastAsia="標楷體" w:hint="eastAsia"/>
          <w:b/>
          <w:sz w:val="28"/>
          <w:szCs w:val="28"/>
          <w:u w:val="single"/>
        </w:rPr>
        <w:t>(</w:t>
      </w:r>
      <w:r w:rsidR="00FB056F">
        <w:rPr>
          <w:rFonts w:eastAsia="標楷體" w:hint="eastAsia"/>
          <w:b/>
          <w:sz w:val="28"/>
          <w:szCs w:val="28"/>
          <w:u w:val="single"/>
        </w:rPr>
        <w:t>一</w:t>
      </w:r>
      <w:r w:rsidRPr="00832F73">
        <w:rPr>
          <w:rFonts w:eastAsia="標楷體" w:hint="eastAsia"/>
          <w:b/>
          <w:sz w:val="28"/>
          <w:szCs w:val="28"/>
          <w:u w:val="single"/>
        </w:rPr>
        <w:t>)</w:t>
      </w:r>
      <w:r w:rsidRPr="00832F73">
        <w:rPr>
          <w:rFonts w:eastAsia="標楷體" w:hint="eastAsia"/>
          <w:sz w:val="28"/>
          <w:szCs w:val="28"/>
        </w:rPr>
        <w:t>前繳交參展費用</w:t>
      </w:r>
      <w:r w:rsidR="00756E4A" w:rsidRPr="00832F73">
        <w:rPr>
          <w:rFonts w:eastAsia="標楷體" w:hint="eastAsia"/>
          <w:sz w:val="28"/>
          <w:szCs w:val="28"/>
        </w:rPr>
        <w:t>（</w:t>
      </w:r>
      <w:r w:rsidR="00330D51">
        <w:rPr>
          <w:rFonts w:eastAsia="標楷體" w:hint="eastAsia"/>
          <w:sz w:val="28"/>
          <w:szCs w:val="28"/>
        </w:rPr>
        <w:t>台北中正堂郵局</w:t>
      </w:r>
      <w:r w:rsidR="00330D51">
        <w:rPr>
          <w:rFonts w:eastAsia="標楷體" w:hint="eastAsia"/>
          <w:sz w:val="28"/>
          <w:szCs w:val="28"/>
        </w:rPr>
        <w:t>700</w:t>
      </w:r>
      <w:r w:rsidR="00756E4A" w:rsidRPr="00832F73">
        <w:rPr>
          <w:rFonts w:eastAsia="標楷體" w:hint="eastAsia"/>
          <w:sz w:val="28"/>
          <w:szCs w:val="28"/>
        </w:rPr>
        <w:t xml:space="preserve"> </w:t>
      </w:r>
      <w:r w:rsidR="00330D51">
        <w:rPr>
          <w:rFonts w:eastAsia="標楷體" w:hint="eastAsia"/>
          <w:sz w:val="28"/>
          <w:szCs w:val="28"/>
        </w:rPr>
        <w:t>存簿</w:t>
      </w:r>
      <w:r w:rsidR="00756E4A" w:rsidRPr="00832F73">
        <w:rPr>
          <w:rFonts w:eastAsia="標楷體" w:hint="eastAsia"/>
          <w:sz w:val="28"/>
          <w:szCs w:val="28"/>
        </w:rPr>
        <w:t>帳號：</w:t>
      </w:r>
      <w:r w:rsidR="00330D51">
        <w:rPr>
          <w:rFonts w:eastAsia="標楷體" w:hint="eastAsia"/>
          <w:sz w:val="28"/>
          <w:szCs w:val="28"/>
        </w:rPr>
        <w:t>0001924 0133997</w:t>
      </w:r>
      <w:r w:rsidR="00756E4A" w:rsidRPr="006D00E9">
        <w:rPr>
          <w:rFonts w:eastAsia="標楷體" w:hint="eastAsia"/>
          <w:sz w:val="28"/>
          <w:szCs w:val="28"/>
        </w:rPr>
        <w:t>，</w:t>
      </w:r>
      <w:r w:rsidR="00756E4A" w:rsidRPr="006D00E9">
        <w:rPr>
          <w:rFonts w:eastAsia="標楷體"/>
          <w:sz w:val="28"/>
          <w:szCs w:val="28"/>
        </w:rPr>
        <w:t>戶名：</w:t>
      </w:r>
      <w:r w:rsidR="00756E4A" w:rsidRPr="006D00E9">
        <w:rPr>
          <w:rFonts w:eastAsia="標楷體" w:hint="eastAsia"/>
          <w:sz w:val="28"/>
          <w:szCs w:val="28"/>
        </w:rPr>
        <w:t>中華民國圖書館學會</w:t>
      </w:r>
      <w:r w:rsidR="00330D51">
        <w:rPr>
          <w:rFonts w:eastAsia="標楷體" w:hint="eastAsia"/>
          <w:sz w:val="28"/>
          <w:szCs w:val="28"/>
        </w:rPr>
        <w:t>柯皓仁</w:t>
      </w:r>
      <w:r w:rsidR="00756E4A" w:rsidRPr="006D00E9">
        <w:rPr>
          <w:rFonts w:eastAsia="標楷體" w:hint="eastAsia"/>
          <w:sz w:val="28"/>
          <w:szCs w:val="28"/>
        </w:rPr>
        <w:t>）</w:t>
      </w:r>
      <w:r w:rsidRPr="006D00E9">
        <w:rPr>
          <w:rFonts w:eastAsia="標楷體" w:hint="eastAsia"/>
          <w:sz w:val="28"/>
          <w:szCs w:val="28"/>
        </w:rPr>
        <w:t>，並回傳</w:t>
      </w:r>
      <w:r w:rsidRPr="006D00E9">
        <w:rPr>
          <w:rFonts w:eastAsia="標楷體" w:hint="eastAsia"/>
          <w:b/>
          <w:sz w:val="28"/>
          <w:szCs w:val="28"/>
        </w:rPr>
        <w:t>參展報名表</w:t>
      </w:r>
      <w:r w:rsidR="006D00E9" w:rsidRPr="006D00E9">
        <w:rPr>
          <w:rFonts w:eastAsia="標楷體" w:hint="eastAsia"/>
          <w:b/>
          <w:sz w:val="28"/>
          <w:szCs w:val="28"/>
        </w:rPr>
        <w:t>w</w:t>
      </w:r>
      <w:r w:rsidR="006D00E9" w:rsidRPr="006D00E9">
        <w:rPr>
          <w:rFonts w:eastAsia="標楷體"/>
          <w:b/>
          <w:sz w:val="28"/>
          <w:szCs w:val="28"/>
        </w:rPr>
        <w:t>ord</w:t>
      </w:r>
      <w:r w:rsidR="00EB74B9" w:rsidRPr="006D00E9">
        <w:rPr>
          <w:rFonts w:eastAsia="標楷體" w:hint="eastAsia"/>
          <w:b/>
          <w:sz w:val="28"/>
          <w:szCs w:val="28"/>
        </w:rPr>
        <w:t>檔</w:t>
      </w:r>
      <w:r w:rsidRPr="006D00E9">
        <w:rPr>
          <w:rFonts w:eastAsia="標楷體" w:hint="eastAsia"/>
          <w:sz w:val="28"/>
          <w:szCs w:val="28"/>
        </w:rPr>
        <w:t>與</w:t>
      </w:r>
      <w:r w:rsidRPr="006D00E9">
        <w:rPr>
          <w:rFonts w:eastAsia="標楷體" w:hint="eastAsia"/>
          <w:b/>
          <w:sz w:val="28"/>
          <w:szCs w:val="28"/>
        </w:rPr>
        <w:t>繳費證明</w:t>
      </w:r>
      <w:r w:rsidR="006D00E9" w:rsidRPr="006D00E9">
        <w:rPr>
          <w:rFonts w:eastAsia="標楷體" w:hint="eastAsia"/>
          <w:b/>
          <w:sz w:val="28"/>
          <w:szCs w:val="28"/>
        </w:rPr>
        <w:t>(</w:t>
      </w:r>
      <w:r w:rsidR="006D00E9" w:rsidRPr="006D00E9">
        <w:rPr>
          <w:rFonts w:eastAsia="標楷體" w:hint="eastAsia"/>
          <w:b/>
          <w:sz w:val="28"/>
          <w:szCs w:val="28"/>
        </w:rPr>
        <w:t>以</w:t>
      </w:r>
      <w:r w:rsidR="006D00E9" w:rsidRPr="006D00E9">
        <w:rPr>
          <w:rFonts w:eastAsia="標楷體" w:hint="eastAsia"/>
          <w:b/>
          <w:sz w:val="28"/>
          <w:szCs w:val="28"/>
        </w:rPr>
        <w:t>E-mail</w:t>
      </w:r>
      <w:r w:rsidR="006D00E9" w:rsidRPr="006D00E9">
        <w:rPr>
          <w:rFonts w:eastAsia="標楷體" w:hint="eastAsia"/>
          <w:b/>
          <w:sz w:val="28"/>
          <w:szCs w:val="28"/>
        </w:rPr>
        <w:t>方式</w:t>
      </w:r>
      <w:r w:rsidR="006D00E9" w:rsidRPr="006D00E9">
        <w:rPr>
          <w:rFonts w:eastAsia="標楷體" w:hint="eastAsia"/>
          <w:b/>
          <w:sz w:val="28"/>
          <w:szCs w:val="28"/>
        </w:rPr>
        <w:t>)</w:t>
      </w:r>
      <w:r w:rsidRPr="006D00E9">
        <w:rPr>
          <w:rFonts w:eastAsia="標楷體" w:hint="eastAsia"/>
          <w:sz w:val="28"/>
          <w:szCs w:val="28"/>
        </w:rPr>
        <w:t>，始</w:t>
      </w:r>
      <w:r w:rsidRPr="00832F73">
        <w:rPr>
          <w:rFonts w:eastAsia="標楷體" w:hint="eastAsia"/>
          <w:sz w:val="28"/>
          <w:szCs w:val="28"/>
        </w:rPr>
        <w:t>完成參展報名手續。受限於活動場地與時間，</w:t>
      </w:r>
      <w:r w:rsidR="006D00E9">
        <w:rPr>
          <w:rFonts w:eastAsia="標楷體" w:hint="eastAsia"/>
          <w:sz w:val="28"/>
          <w:szCs w:val="28"/>
        </w:rPr>
        <w:t>本會</w:t>
      </w:r>
      <w:r w:rsidRPr="00832F73">
        <w:rPr>
          <w:rFonts w:eastAsia="標楷體" w:hint="eastAsia"/>
          <w:sz w:val="28"/>
          <w:szCs w:val="28"/>
        </w:rPr>
        <w:t>將依各參展單位之</w:t>
      </w:r>
      <w:r w:rsidRPr="00832F73">
        <w:rPr>
          <w:rFonts w:eastAsia="標楷體" w:hint="eastAsia"/>
          <w:b/>
          <w:sz w:val="28"/>
          <w:szCs w:val="28"/>
          <w:u w:val="single"/>
        </w:rPr>
        <w:t>報名先後順序</w:t>
      </w:r>
      <w:r w:rsidRPr="00832F73">
        <w:rPr>
          <w:rFonts w:eastAsia="標楷體" w:hint="eastAsia"/>
          <w:sz w:val="28"/>
          <w:szCs w:val="28"/>
        </w:rPr>
        <w:t>為錄取原則，額滿為止。</w:t>
      </w:r>
    </w:p>
    <w:p w14:paraId="4ED7FA89" w14:textId="77777777" w:rsidR="00D51A2A" w:rsidRPr="00832F73" w:rsidRDefault="00D51A2A" w:rsidP="00D51A2A">
      <w:pPr>
        <w:spacing w:line="0" w:lineRule="atLeast"/>
        <w:jc w:val="both"/>
        <w:rPr>
          <w:rFonts w:eastAsia="標楷體"/>
          <w:b/>
          <w:sz w:val="28"/>
          <w:szCs w:val="28"/>
        </w:rPr>
      </w:pPr>
      <w:r w:rsidRPr="00832F73">
        <w:rPr>
          <w:rFonts w:eastAsia="標楷體" w:hint="eastAsia"/>
          <w:b/>
          <w:sz w:val="28"/>
          <w:szCs w:val="28"/>
        </w:rPr>
        <w:t>九、活動聯絡人</w:t>
      </w:r>
    </w:p>
    <w:p w14:paraId="4EB333D5" w14:textId="77777777" w:rsidR="003B5AEE" w:rsidRPr="00832F73" w:rsidRDefault="003B5AEE" w:rsidP="003B5AEE">
      <w:pPr>
        <w:snapToGrid w:val="0"/>
        <w:spacing w:line="0" w:lineRule="atLeast"/>
        <w:ind w:firstLine="480"/>
        <w:jc w:val="both"/>
        <w:rPr>
          <w:rFonts w:eastAsia="標楷體"/>
          <w:sz w:val="28"/>
          <w:szCs w:val="28"/>
        </w:rPr>
      </w:pPr>
      <w:r w:rsidRPr="00832F73">
        <w:rPr>
          <w:rFonts w:eastAsia="標楷體" w:hint="eastAsia"/>
          <w:sz w:val="28"/>
          <w:szCs w:val="28"/>
        </w:rPr>
        <w:lastRenderedPageBreak/>
        <w:t>中華民國圖書館學會</w:t>
      </w:r>
      <w:r w:rsidRPr="00832F73">
        <w:rPr>
          <w:rFonts w:eastAsia="標楷體" w:hint="eastAsia"/>
          <w:sz w:val="28"/>
          <w:szCs w:val="28"/>
        </w:rPr>
        <w:t xml:space="preserve"> </w:t>
      </w:r>
      <w:r w:rsidRPr="00832F73">
        <w:rPr>
          <w:rFonts w:eastAsia="標楷體" w:hint="eastAsia"/>
          <w:sz w:val="28"/>
          <w:szCs w:val="28"/>
        </w:rPr>
        <w:t>胡小姐</w:t>
      </w:r>
    </w:p>
    <w:p w14:paraId="4BD858F5" w14:textId="7A7BF44F" w:rsidR="006C00F1" w:rsidRPr="00832F73" w:rsidRDefault="003B5AEE" w:rsidP="00EB74B9">
      <w:pPr>
        <w:snapToGrid w:val="0"/>
        <w:spacing w:line="0" w:lineRule="atLeast"/>
        <w:ind w:firstLine="482"/>
        <w:jc w:val="both"/>
        <w:rPr>
          <w:rFonts w:eastAsia="標楷體"/>
          <w:b/>
          <w:sz w:val="30"/>
          <w:szCs w:val="30"/>
        </w:rPr>
      </w:pPr>
      <w:r w:rsidRPr="00832F73">
        <w:rPr>
          <w:rFonts w:eastAsia="標楷體" w:hint="eastAsia"/>
          <w:sz w:val="28"/>
          <w:szCs w:val="28"/>
        </w:rPr>
        <w:t>TEL</w:t>
      </w:r>
      <w:r w:rsidRPr="00832F73">
        <w:rPr>
          <w:rFonts w:eastAsia="標楷體" w:hint="eastAsia"/>
          <w:sz w:val="28"/>
          <w:szCs w:val="28"/>
        </w:rPr>
        <w:t>：</w:t>
      </w:r>
      <w:r w:rsidRPr="00832F73">
        <w:rPr>
          <w:rFonts w:eastAsia="標楷體" w:hint="eastAsia"/>
          <w:sz w:val="28"/>
          <w:szCs w:val="28"/>
        </w:rPr>
        <w:t>(02)</w:t>
      </w:r>
      <w:r w:rsidR="00965DEE" w:rsidRPr="00832F73">
        <w:rPr>
          <w:rFonts w:eastAsia="標楷體" w:hint="eastAsia"/>
          <w:sz w:val="28"/>
          <w:szCs w:val="28"/>
        </w:rPr>
        <w:t>2331-2475</w:t>
      </w:r>
      <w:r w:rsidRPr="00832F73">
        <w:rPr>
          <w:rFonts w:eastAsia="標楷體" w:hint="eastAsia"/>
          <w:sz w:val="28"/>
          <w:szCs w:val="28"/>
        </w:rPr>
        <w:t>；</w:t>
      </w:r>
      <w:r w:rsidRPr="00832F73">
        <w:rPr>
          <w:rFonts w:eastAsia="標楷體"/>
          <w:sz w:val="28"/>
          <w:szCs w:val="28"/>
        </w:rPr>
        <w:t>FAX</w:t>
      </w:r>
      <w:r w:rsidRPr="00832F73">
        <w:rPr>
          <w:rFonts w:eastAsia="標楷體" w:hint="eastAsia"/>
          <w:sz w:val="28"/>
          <w:szCs w:val="28"/>
        </w:rPr>
        <w:t>：</w:t>
      </w:r>
      <w:r w:rsidRPr="00832F73">
        <w:rPr>
          <w:rFonts w:eastAsia="標楷體"/>
          <w:sz w:val="28"/>
          <w:szCs w:val="28"/>
        </w:rPr>
        <w:t>(02)2</w:t>
      </w:r>
      <w:r w:rsidRPr="00832F73">
        <w:rPr>
          <w:rFonts w:eastAsia="標楷體" w:hint="eastAsia"/>
          <w:sz w:val="28"/>
          <w:szCs w:val="28"/>
        </w:rPr>
        <w:t>370-0899</w:t>
      </w:r>
      <w:r w:rsidRPr="00832F73">
        <w:rPr>
          <w:rFonts w:eastAsia="標楷體" w:hint="eastAsia"/>
          <w:sz w:val="28"/>
          <w:szCs w:val="28"/>
        </w:rPr>
        <w:t>；</w:t>
      </w:r>
      <w:r w:rsidRPr="00832F73">
        <w:rPr>
          <w:rFonts w:eastAsia="標楷體" w:hint="eastAsia"/>
          <w:sz w:val="28"/>
          <w:szCs w:val="28"/>
        </w:rPr>
        <w:t>E</w:t>
      </w:r>
      <w:r w:rsidRPr="00832F73">
        <w:rPr>
          <w:rFonts w:eastAsia="標楷體"/>
          <w:sz w:val="28"/>
          <w:szCs w:val="28"/>
        </w:rPr>
        <w:t>-</w:t>
      </w:r>
      <w:r w:rsidRPr="00832F73">
        <w:rPr>
          <w:rFonts w:eastAsia="標楷體" w:hint="eastAsia"/>
          <w:sz w:val="28"/>
          <w:szCs w:val="28"/>
        </w:rPr>
        <w:t>mail</w:t>
      </w:r>
      <w:r w:rsidRPr="00832F73">
        <w:rPr>
          <w:rFonts w:eastAsia="標楷體" w:hint="eastAsia"/>
          <w:sz w:val="28"/>
          <w:szCs w:val="28"/>
        </w:rPr>
        <w:t>：</w:t>
      </w:r>
      <w:r w:rsidRPr="00832F73">
        <w:rPr>
          <w:rFonts w:eastAsia="標楷體" w:hint="eastAsia"/>
          <w:sz w:val="28"/>
          <w:szCs w:val="28"/>
        </w:rPr>
        <w:t>lac@ncl.edu.tw</w:t>
      </w:r>
    </w:p>
    <w:p w14:paraId="45D97C08" w14:textId="77777777" w:rsidR="00EB74B9" w:rsidRDefault="00EB74B9" w:rsidP="00D51A2A">
      <w:pPr>
        <w:snapToGrid w:val="0"/>
        <w:spacing w:line="480" w:lineRule="exact"/>
        <w:jc w:val="center"/>
        <w:rPr>
          <w:rFonts w:eastAsia="標楷體"/>
          <w:b/>
          <w:sz w:val="30"/>
          <w:szCs w:val="30"/>
        </w:rPr>
      </w:pPr>
    </w:p>
    <w:p w14:paraId="43780E41" w14:textId="77777777" w:rsidR="00EB74B9" w:rsidRDefault="00EB74B9" w:rsidP="00D51A2A">
      <w:pPr>
        <w:snapToGrid w:val="0"/>
        <w:spacing w:line="480" w:lineRule="exact"/>
        <w:jc w:val="center"/>
        <w:rPr>
          <w:rFonts w:eastAsia="標楷體"/>
          <w:b/>
          <w:sz w:val="30"/>
          <w:szCs w:val="30"/>
        </w:rPr>
      </w:pPr>
    </w:p>
    <w:p w14:paraId="6FC7BB29" w14:textId="45BD95D3" w:rsidR="00D51A2A" w:rsidRPr="00832F73" w:rsidRDefault="00965DEE" w:rsidP="00D51A2A">
      <w:pPr>
        <w:snapToGrid w:val="0"/>
        <w:spacing w:line="480" w:lineRule="exact"/>
        <w:jc w:val="center"/>
        <w:rPr>
          <w:rFonts w:eastAsia="標楷體"/>
          <w:b/>
        </w:rPr>
      </w:pPr>
      <w:r w:rsidRPr="00832F73">
        <w:rPr>
          <w:rFonts w:eastAsia="標楷體" w:hint="eastAsia"/>
          <w:b/>
          <w:sz w:val="30"/>
          <w:szCs w:val="30"/>
        </w:rPr>
        <w:t>202</w:t>
      </w:r>
      <w:r w:rsidR="00330D51">
        <w:rPr>
          <w:rFonts w:eastAsia="標楷體" w:hint="eastAsia"/>
          <w:b/>
          <w:sz w:val="30"/>
          <w:szCs w:val="30"/>
        </w:rPr>
        <w:t>5</w:t>
      </w:r>
      <w:r w:rsidR="00D51A2A" w:rsidRPr="00832F73">
        <w:rPr>
          <w:rFonts w:eastAsia="標楷體" w:hint="eastAsia"/>
          <w:b/>
          <w:sz w:val="30"/>
          <w:szCs w:val="30"/>
        </w:rPr>
        <w:t>圖書資訊展覽</w:t>
      </w:r>
      <w:r w:rsidR="00D51A2A" w:rsidRPr="00832F73">
        <w:rPr>
          <w:rFonts w:eastAsia="標楷體" w:hint="eastAsia"/>
          <w:b/>
          <w:sz w:val="30"/>
          <w:szCs w:val="30"/>
        </w:rPr>
        <w:t xml:space="preserve">  </w:t>
      </w:r>
      <w:r w:rsidR="00D51A2A" w:rsidRPr="00832F73">
        <w:rPr>
          <w:rFonts w:eastAsia="標楷體" w:hint="eastAsia"/>
          <w:b/>
          <w:sz w:val="30"/>
          <w:szCs w:val="30"/>
        </w:rPr>
        <w:t>參展報名表</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2"/>
        <w:gridCol w:w="3160"/>
        <w:gridCol w:w="1800"/>
        <w:gridCol w:w="2736"/>
      </w:tblGrid>
      <w:tr w:rsidR="00D51A2A" w:rsidRPr="00832F73" w14:paraId="46C273D8" w14:textId="77777777" w:rsidTr="00102E8D">
        <w:trPr>
          <w:trHeight w:val="860"/>
          <w:jc w:val="center"/>
        </w:trPr>
        <w:tc>
          <w:tcPr>
            <w:tcW w:w="9468" w:type="dxa"/>
            <w:gridSpan w:val="4"/>
            <w:tcBorders>
              <w:top w:val="thinThickSmallGap" w:sz="12" w:space="0" w:color="auto"/>
              <w:left w:val="thinThickSmallGap" w:sz="12" w:space="0" w:color="auto"/>
              <w:bottom w:val="single" w:sz="4" w:space="0" w:color="auto"/>
              <w:right w:val="thickThinSmallGap" w:sz="12" w:space="0" w:color="auto"/>
            </w:tcBorders>
            <w:shd w:val="clear" w:color="auto" w:fill="auto"/>
            <w:vAlign w:val="center"/>
          </w:tcPr>
          <w:p w14:paraId="5C641525" w14:textId="77777777" w:rsidR="00D51A2A" w:rsidRPr="00832F73" w:rsidRDefault="00D51A2A" w:rsidP="001B7E25">
            <w:pPr>
              <w:snapToGrid w:val="0"/>
              <w:spacing w:line="400" w:lineRule="atLeast"/>
              <w:ind w:firstLine="82"/>
              <w:jc w:val="both"/>
              <w:rPr>
                <w:rFonts w:eastAsia="標楷體"/>
                <w:b/>
                <w:sz w:val="28"/>
                <w:szCs w:val="28"/>
              </w:rPr>
            </w:pPr>
            <w:r w:rsidRPr="00832F73">
              <w:rPr>
                <w:rFonts w:eastAsia="標楷體" w:hint="eastAsia"/>
                <w:b/>
                <w:sz w:val="28"/>
                <w:szCs w:val="28"/>
              </w:rPr>
              <w:t>參展單位名稱：</w:t>
            </w:r>
          </w:p>
          <w:p w14:paraId="068C1306" w14:textId="77777777" w:rsidR="00D51A2A" w:rsidRPr="00832F73" w:rsidRDefault="00D51A2A" w:rsidP="001B7E25">
            <w:pPr>
              <w:snapToGrid w:val="0"/>
              <w:spacing w:line="400" w:lineRule="atLeast"/>
              <w:jc w:val="both"/>
              <w:rPr>
                <w:rFonts w:eastAsia="標楷體"/>
                <w:b/>
              </w:rPr>
            </w:pPr>
            <w:r w:rsidRPr="00832F73">
              <w:rPr>
                <w:rFonts w:eastAsia="標楷體" w:hint="eastAsia"/>
                <w:b/>
                <w:sz w:val="20"/>
                <w:szCs w:val="20"/>
              </w:rPr>
              <w:t>（將用於製作攤位名牌）</w:t>
            </w:r>
          </w:p>
        </w:tc>
      </w:tr>
      <w:tr w:rsidR="00D51A2A" w:rsidRPr="00832F73" w14:paraId="73C9BF88" w14:textId="77777777" w:rsidTr="00102E8D">
        <w:trPr>
          <w:jc w:val="center"/>
        </w:trPr>
        <w:tc>
          <w:tcPr>
            <w:tcW w:w="1772" w:type="dxa"/>
            <w:tcBorders>
              <w:top w:val="single" w:sz="4" w:space="0" w:color="auto"/>
              <w:left w:val="thinThickSmallGap" w:sz="12" w:space="0" w:color="auto"/>
            </w:tcBorders>
            <w:shd w:val="clear" w:color="auto" w:fill="E6E6E6"/>
          </w:tcPr>
          <w:p w14:paraId="2CE2F4D2" w14:textId="77777777" w:rsidR="00D51A2A" w:rsidRPr="00832F73" w:rsidRDefault="00D51A2A" w:rsidP="001B7E25">
            <w:pPr>
              <w:snapToGrid w:val="0"/>
              <w:spacing w:line="400" w:lineRule="atLeast"/>
              <w:jc w:val="center"/>
              <w:rPr>
                <w:rFonts w:eastAsia="標楷體"/>
                <w:b/>
                <w:sz w:val="28"/>
                <w:szCs w:val="28"/>
              </w:rPr>
            </w:pPr>
            <w:r w:rsidRPr="00832F73">
              <w:rPr>
                <w:rFonts w:eastAsia="標楷體" w:hint="eastAsia"/>
                <w:b/>
                <w:sz w:val="28"/>
                <w:szCs w:val="28"/>
              </w:rPr>
              <w:t>展覽聯絡人</w:t>
            </w:r>
          </w:p>
        </w:tc>
        <w:tc>
          <w:tcPr>
            <w:tcW w:w="3160" w:type="dxa"/>
            <w:tcBorders>
              <w:top w:val="single" w:sz="4" w:space="0" w:color="auto"/>
            </w:tcBorders>
            <w:shd w:val="clear" w:color="auto" w:fill="auto"/>
          </w:tcPr>
          <w:p w14:paraId="19D6DD7B" w14:textId="77777777" w:rsidR="00D51A2A" w:rsidRPr="00832F73" w:rsidRDefault="00D51A2A" w:rsidP="001B7E25">
            <w:pPr>
              <w:snapToGrid w:val="0"/>
              <w:spacing w:line="400" w:lineRule="atLeast"/>
              <w:jc w:val="center"/>
              <w:rPr>
                <w:rFonts w:eastAsia="標楷體"/>
                <w:b/>
                <w:sz w:val="28"/>
                <w:szCs w:val="28"/>
              </w:rPr>
            </w:pPr>
          </w:p>
        </w:tc>
        <w:tc>
          <w:tcPr>
            <w:tcW w:w="1800" w:type="dxa"/>
            <w:tcBorders>
              <w:top w:val="single" w:sz="4" w:space="0" w:color="auto"/>
            </w:tcBorders>
            <w:shd w:val="clear" w:color="auto" w:fill="E6E6E6"/>
          </w:tcPr>
          <w:p w14:paraId="62FB6C35" w14:textId="77777777" w:rsidR="00D51A2A" w:rsidRPr="00832F73" w:rsidRDefault="00D51A2A" w:rsidP="001B7E25">
            <w:pPr>
              <w:snapToGrid w:val="0"/>
              <w:spacing w:line="400" w:lineRule="atLeast"/>
              <w:jc w:val="center"/>
              <w:rPr>
                <w:rFonts w:eastAsia="標楷體"/>
                <w:b/>
                <w:sz w:val="28"/>
                <w:szCs w:val="28"/>
              </w:rPr>
            </w:pPr>
            <w:r w:rsidRPr="00832F73">
              <w:rPr>
                <w:rFonts w:eastAsia="標楷體" w:hint="eastAsia"/>
                <w:b/>
                <w:sz w:val="28"/>
                <w:szCs w:val="28"/>
              </w:rPr>
              <w:t>職　稱</w:t>
            </w:r>
          </w:p>
        </w:tc>
        <w:tc>
          <w:tcPr>
            <w:tcW w:w="2736" w:type="dxa"/>
            <w:tcBorders>
              <w:top w:val="single" w:sz="4" w:space="0" w:color="auto"/>
              <w:right w:val="thickThinSmallGap" w:sz="12" w:space="0" w:color="auto"/>
            </w:tcBorders>
            <w:shd w:val="clear" w:color="auto" w:fill="auto"/>
          </w:tcPr>
          <w:p w14:paraId="627313C1" w14:textId="77777777" w:rsidR="00D51A2A" w:rsidRPr="00832F73" w:rsidRDefault="00D51A2A" w:rsidP="001B7E25">
            <w:pPr>
              <w:snapToGrid w:val="0"/>
              <w:spacing w:line="400" w:lineRule="atLeast"/>
              <w:jc w:val="center"/>
              <w:rPr>
                <w:rFonts w:eastAsia="標楷體"/>
                <w:b/>
                <w:sz w:val="28"/>
                <w:szCs w:val="28"/>
              </w:rPr>
            </w:pPr>
          </w:p>
        </w:tc>
      </w:tr>
      <w:tr w:rsidR="00D51A2A" w:rsidRPr="00832F73" w14:paraId="5595B419" w14:textId="77777777" w:rsidTr="00102E8D">
        <w:trPr>
          <w:jc w:val="center"/>
        </w:trPr>
        <w:tc>
          <w:tcPr>
            <w:tcW w:w="1772" w:type="dxa"/>
            <w:tcBorders>
              <w:left w:val="thinThickSmallGap" w:sz="12" w:space="0" w:color="auto"/>
            </w:tcBorders>
            <w:shd w:val="clear" w:color="auto" w:fill="E6E6E6"/>
          </w:tcPr>
          <w:p w14:paraId="1DC5BE3E" w14:textId="77777777" w:rsidR="00D51A2A" w:rsidRPr="00832F73" w:rsidRDefault="002B2281" w:rsidP="001B7E25">
            <w:pPr>
              <w:snapToGrid w:val="0"/>
              <w:spacing w:line="400" w:lineRule="atLeast"/>
              <w:jc w:val="center"/>
              <w:rPr>
                <w:rFonts w:eastAsia="標楷體"/>
                <w:b/>
                <w:sz w:val="28"/>
                <w:szCs w:val="28"/>
              </w:rPr>
            </w:pPr>
            <w:r>
              <w:rPr>
                <w:rFonts w:eastAsia="標楷體" w:hint="eastAsia"/>
                <w:b/>
                <w:sz w:val="28"/>
                <w:szCs w:val="28"/>
              </w:rPr>
              <w:t>聯絡</w:t>
            </w:r>
            <w:r w:rsidR="00D51A2A" w:rsidRPr="00832F73">
              <w:rPr>
                <w:rFonts w:eastAsia="標楷體" w:hint="eastAsia"/>
                <w:b/>
                <w:sz w:val="28"/>
                <w:szCs w:val="28"/>
              </w:rPr>
              <w:t>電話</w:t>
            </w:r>
          </w:p>
        </w:tc>
        <w:tc>
          <w:tcPr>
            <w:tcW w:w="3160" w:type="dxa"/>
            <w:shd w:val="clear" w:color="auto" w:fill="auto"/>
          </w:tcPr>
          <w:p w14:paraId="4620117C" w14:textId="77777777" w:rsidR="00D51A2A" w:rsidRPr="00832F73" w:rsidRDefault="00D51A2A" w:rsidP="001B7E25">
            <w:pPr>
              <w:snapToGrid w:val="0"/>
              <w:spacing w:line="400" w:lineRule="atLeast"/>
              <w:jc w:val="center"/>
              <w:rPr>
                <w:rFonts w:eastAsia="標楷體"/>
                <w:b/>
                <w:sz w:val="28"/>
                <w:szCs w:val="28"/>
              </w:rPr>
            </w:pPr>
          </w:p>
        </w:tc>
        <w:tc>
          <w:tcPr>
            <w:tcW w:w="1800" w:type="dxa"/>
            <w:shd w:val="clear" w:color="auto" w:fill="E6E6E6"/>
          </w:tcPr>
          <w:p w14:paraId="574BAE64" w14:textId="77777777" w:rsidR="00D51A2A" w:rsidRPr="00832F73" w:rsidRDefault="002B2281" w:rsidP="001B7E25">
            <w:pPr>
              <w:snapToGrid w:val="0"/>
              <w:spacing w:line="400" w:lineRule="atLeast"/>
              <w:jc w:val="center"/>
              <w:rPr>
                <w:rFonts w:eastAsia="標楷體"/>
                <w:b/>
                <w:sz w:val="28"/>
                <w:szCs w:val="28"/>
              </w:rPr>
            </w:pPr>
            <w:r w:rsidRPr="00832F73">
              <w:rPr>
                <w:rFonts w:eastAsia="標楷體"/>
                <w:b/>
                <w:sz w:val="28"/>
                <w:szCs w:val="28"/>
              </w:rPr>
              <w:t>E-mail</w:t>
            </w:r>
          </w:p>
        </w:tc>
        <w:tc>
          <w:tcPr>
            <w:tcW w:w="2736" w:type="dxa"/>
            <w:tcBorders>
              <w:right w:val="thickThinSmallGap" w:sz="12" w:space="0" w:color="auto"/>
            </w:tcBorders>
            <w:shd w:val="clear" w:color="auto" w:fill="auto"/>
          </w:tcPr>
          <w:p w14:paraId="0D6E2532" w14:textId="77777777" w:rsidR="00D51A2A" w:rsidRPr="00832F73" w:rsidRDefault="00D51A2A" w:rsidP="001B7E25">
            <w:pPr>
              <w:snapToGrid w:val="0"/>
              <w:spacing w:line="400" w:lineRule="atLeast"/>
              <w:jc w:val="center"/>
              <w:rPr>
                <w:rFonts w:eastAsia="標楷體"/>
                <w:b/>
                <w:sz w:val="28"/>
                <w:szCs w:val="28"/>
              </w:rPr>
            </w:pPr>
          </w:p>
        </w:tc>
      </w:tr>
      <w:tr w:rsidR="00102E8D" w:rsidRPr="00832F73" w14:paraId="26CA8833" w14:textId="77777777" w:rsidTr="00102E8D">
        <w:trPr>
          <w:jc w:val="center"/>
        </w:trPr>
        <w:tc>
          <w:tcPr>
            <w:tcW w:w="1772" w:type="dxa"/>
            <w:tcBorders>
              <w:left w:val="thinThickSmallGap" w:sz="12" w:space="0" w:color="auto"/>
              <w:bottom w:val="single" w:sz="4" w:space="0" w:color="auto"/>
            </w:tcBorders>
            <w:shd w:val="clear" w:color="auto" w:fill="E6E6E6"/>
          </w:tcPr>
          <w:p w14:paraId="6B2B011D" w14:textId="77777777" w:rsidR="00102E8D" w:rsidRPr="00832F73" w:rsidRDefault="00102E8D" w:rsidP="00102E8D">
            <w:pPr>
              <w:snapToGrid w:val="0"/>
              <w:spacing w:line="400" w:lineRule="atLeast"/>
              <w:jc w:val="center"/>
              <w:rPr>
                <w:rFonts w:eastAsia="標楷體"/>
                <w:b/>
                <w:sz w:val="28"/>
                <w:szCs w:val="28"/>
              </w:rPr>
            </w:pPr>
            <w:r w:rsidRPr="00832F73">
              <w:rPr>
                <w:rFonts w:eastAsia="標楷體" w:hint="eastAsia"/>
                <w:b/>
                <w:sz w:val="28"/>
                <w:szCs w:val="28"/>
              </w:rPr>
              <w:t>地　址</w:t>
            </w:r>
          </w:p>
        </w:tc>
        <w:tc>
          <w:tcPr>
            <w:tcW w:w="7696" w:type="dxa"/>
            <w:gridSpan w:val="3"/>
            <w:tcBorders>
              <w:bottom w:val="single" w:sz="4" w:space="0" w:color="auto"/>
              <w:right w:val="thickThinSmallGap" w:sz="12" w:space="0" w:color="auto"/>
            </w:tcBorders>
            <w:shd w:val="clear" w:color="auto" w:fill="auto"/>
          </w:tcPr>
          <w:p w14:paraId="6BD6B429" w14:textId="77777777" w:rsidR="00102E8D" w:rsidRPr="00832F73" w:rsidRDefault="00102E8D" w:rsidP="00102E8D">
            <w:pPr>
              <w:snapToGrid w:val="0"/>
              <w:spacing w:line="400" w:lineRule="atLeast"/>
              <w:jc w:val="both"/>
              <w:rPr>
                <w:rFonts w:eastAsia="標楷體"/>
                <w:sz w:val="20"/>
                <w:szCs w:val="20"/>
              </w:rPr>
            </w:pPr>
            <w:r w:rsidRPr="00832F73">
              <w:rPr>
                <w:rFonts w:eastAsia="標楷體" w:hint="eastAsia"/>
                <w:sz w:val="20"/>
                <w:szCs w:val="20"/>
              </w:rPr>
              <w:sym w:font="Wingdings 2" w:char="F0A3"/>
            </w:r>
            <w:r w:rsidRPr="00832F73">
              <w:rPr>
                <w:rFonts w:eastAsia="標楷體" w:hint="eastAsia"/>
                <w:sz w:val="20"/>
                <w:szCs w:val="20"/>
              </w:rPr>
              <w:sym w:font="Wingdings 2" w:char="F0A3"/>
            </w:r>
            <w:r w:rsidRPr="00832F73">
              <w:rPr>
                <w:rFonts w:eastAsia="標楷體" w:hint="eastAsia"/>
                <w:sz w:val="20"/>
                <w:szCs w:val="20"/>
              </w:rPr>
              <w:sym w:font="Wingdings 2" w:char="F0A3"/>
            </w:r>
          </w:p>
        </w:tc>
      </w:tr>
      <w:tr w:rsidR="00102E8D" w:rsidRPr="00832F73" w14:paraId="458B188C" w14:textId="77777777" w:rsidTr="00102E8D">
        <w:trPr>
          <w:jc w:val="center"/>
        </w:trPr>
        <w:tc>
          <w:tcPr>
            <w:tcW w:w="1772" w:type="dxa"/>
            <w:tcBorders>
              <w:left w:val="thinThickSmallGap" w:sz="12" w:space="0" w:color="auto"/>
              <w:bottom w:val="double" w:sz="4" w:space="0" w:color="auto"/>
            </w:tcBorders>
            <w:shd w:val="clear" w:color="auto" w:fill="E6E6E6"/>
          </w:tcPr>
          <w:p w14:paraId="42D7D762" w14:textId="77777777" w:rsidR="00102E8D" w:rsidRPr="00832F73" w:rsidRDefault="00102E8D" w:rsidP="00102E8D">
            <w:pPr>
              <w:snapToGrid w:val="0"/>
              <w:spacing w:line="400" w:lineRule="atLeast"/>
              <w:jc w:val="center"/>
              <w:rPr>
                <w:rFonts w:eastAsia="標楷體"/>
                <w:b/>
                <w:sz w:val="28"/>
                <w:szCs w:val="28"/>
              </w:rPr>
            </w:pPr>
            <w:r>
              <w:rPr>
                <w:rFonts w:eastAsia="標楷體" w:hint="eastAsia"/>
                <w:b/>
                <w:sz w:val="28"/>
                <w:szCs w:val="28"/>
              </w:rPr>
              <w:t>收據抬頭</w:t>
            </w:r>
          </w:p>
        </w:tc>
        <w:tc>
          <w:tcPr>
            <w:tcW w:w="7696" w:type="dxa"/>
            <w:gridSpan w:val="3"/>
            <w:tcBorders>
              <w:bottom w:val="double" w:sz="4" w:space="0" w:color="auto"/>
              <w:right w:val="thickThinSmallGap" w:sz="12" w:space="0" w:color="auto"/>
            </w:tcBorders>
            <w:shd w:val="clear" w:color="auto" w:fill="auto"/>
          </w:tcPr>
          <w:p w14:paraId="6D6E8FAF" w14:textId="77777777" w:rsidR="00102E8D" w:rsidRPr="00832F73" w:rsidRDefault="00102E8D" w:rsidP="00102E8D">
            <w:pPr>
              <w:snapToGrid w:val="0"/>
              <w:spacing w:line="400" w:lineRule="atLeast"/>
              <w:jc w:val="center"/>
              <w:rPr>
                <w:rFonts w:eastAsia="標楷體"/>
                <w:b/>
                <w:sz w:val="28"/>
                <w:szCs w:val="28"/>
              </w:rPr>
            </w:pPr>
          </w:p>
        </w:tc>
      </w:tr>
      <w:tr w:rsidR="00102E8D" w:rsidRPr="00832F73" w14:paraId="2D61D183" w14:textId="77777777" w:rsidTr="00102E8D">
        <w:trPr>
          <w:trHeight w:val="487"/>
          <w:jc w:val="center"/>
        </w:trPr>
        <w:tc>
          <w:tcPr>
            <w:tcW w:w="9468" w:type="dxa"/>
            <w:gridSpan w:val="4"/>
            <w:tcBorders>
              <w:left w:val="thinThickSmallGap" w:sz="12" w:space="0" w:color="auto"/>
              <w:bottom w:val="single" w:sz="4" w:space="0" w:color="auto"/>
              <w:right w:val="thickThinSmallGap" w:sz="12" w:space="0" w:color="auto"/>
            </w:tcBorders>
            <w:shd w:val="clear" w:color="auto" w:fill="auto"/>
            <w:vAlign w:val="center"/>
          </w:tcPr>
          <w:p w14:paraId="043982F6" w14:textId="77777777" w:rsidR="00102E8D" w:rsidRPr="00832F73" w:rsidRDefault="00102E8D" w:rsidP="00102E8D">
            <w:pPr>
              <w:snapToGrid w:val="0"/>
              <w:spacing w:line="400" w:lineRule="atLeast"/>
              <w:jc w:val="both"/>
              <w:rPr>
                <w:rFonts w:eastAsia="標楷體"/>
                <w:b/>
              </w:rPr>
            </w:pPr>
            <w:r w:rsidRPr="00832F73">
              <w:rPr>
                <w:rFonts w:eastAsia="標楷體" w:hint="eastAsia"/>
                <w:b/>
              </w:rPr>
              <w:t>參展費用類別：</w:t>
            </w:r>
            <w:r w:rsidRPr="00832F73">
              <w:rPr>
                <w:rFonts w:eastAsia="標楷體" w:hint="eastAsia"/>
                <w:b/>
                <w:color w:val="0070C0"/>
              </w:rPr>
              <w:t>□鑽石級參展</w:t>
            </w:r>
            <w:r w:rsidRPr="00832F73">
              <w:rPr>
                <w:rFonts w:eastAsia="標楷體" w:hint="eastAsia"/>
                <w:b/>
                <w:color w:val="0070C0"/>
              </w:rPr>
              <w:t xml:space="preserve">  </w:t>
            </w:r>
            <w:r w:rsidRPr="00832F73">
              <w:rPr>
                <w:rFonts w:eastAsia="標楷體" w:hint="eastAsia"/>
                <w:b/>
                <w:color w:val="0070C0"/>
              </w:rPr>
              <w:t>□白金級參展</w:t>
            </w:r>
            <w:r w:rsidRPr="00832F73">
              <w:rPr>
                <w:rFonts w:eastAsia="標楷體" w:hint="eastAsia"/>
                <w:b/>
                <w:color w:val="0070C0"/>
              </w:rPr>
              <w:t xml:space="preserve">  </w:t>
            </w:r>
            <w:r w:rsidRPr="00832F73">
              <w:rPr>
                <w:rFonts w:eastAsia="標楷體" w:hint="eastAsia"/>
                <w:b/>
                <w:color w:val="0070C0"/>
              </w:rPr>
              <w:t>□刊登內頁廣告</w:t>
            </w:r>
            <w:r w:rsidRPr="00832F73">
              <w:rPr>
                <w:rFonts w:eastAsia="標楷體" w:hint="eastAsia"/>
                <w:b/>
                <w:color w:val="0070C0"/>
              </w:rPr>
              <w:t xml:space="preserve">  </w:t>
            </w:r>
            <w:r w:rsidRPr="00832F73">
              <w:rPr>
                <w:rFonts w:eastAsia="標楷體" w:hint="eastAsia"/>
                <w:b/>
                <w:color w:val="0070C0"/>
              </w:rPr>
              <w:t>□</w:t>
            </w:r>
            <w:r w:rsidRPr="00832F73">
              <w:rPr>
                <w:rFonts w:eastAsia="標楷體" w:hint="eastAsia"/>
                <w:b/>
                <w:color w:val="0070C0"/>
              </w:rPr>
              <w:t>DM</w:t>
            </w:r>
            <w:r>
              <w:rPr>
                <w:rFonts w:eastAsia="標楷體" w:hint="eastAsia"/>
                <w:b/>
                <w:color w:val="0070C0"/>
              </w:rPr>
              <w:t xml:space="preserve"> 1</w:t>
            </w:r>
            <w:r>
              <w:rPr>
                <w:rFonts w:eastAsia="標楷體" w:hint="eastAsia"/>
                <w:b/>
                <w:color w:val="0070C0"/>
              </w:rPr>
              <w:t>頁</w:t>
            </w:r>
            <w:r w:rsidRPr="00832F73">
              <w:rPr>
                <w:rFonts w:eastAsia="標楷體" w:hint="eastAsia"/>
                <w:b/>
                <w:color w:val="0070C0"/>
              </w:rPr>
              <w:t>放資料袋中</w:t>
            </w:r>
          </w:p>
        </w:tc>
      </w:tr>
      <w:tr w:rsidR="00102E8D" w:rsidRPr="00832F73" w14:paraId="100118BD" w14:textId="77777777" w:rsidTr="00102E8D">
        <w:trPr>
          <w:trHeight w:val="400"/>
          <w:jc w:val="center"/>
        </w:trPr>
        <w:tc>
          <w:tcPr>
            <w:tcW w:w="9468" w:type="dxa"/>
            <w:gridSpan w:val="4"/>
            <w:tcBorders>
              <w:left w:val="thinThickSmallGap" w:sz="12" w:space="0" w:color="auto"/>
              <w:bottom w:val="single" w:sz="4" w:space="0" w:color="auto"/>
              <w:right w:val="thickThinSmallGap" w:sz="12" w:space="0" w:color="auto"/>
            </w:tcBorders>
            <w:shd w:val="clear" w:color="auto" w:fill="auto"/>
            <w:vAlign w:val="center"/>
          </w:tcPr>
          <w:p w14:paraId="1CAF66A2" w14:textId="6087A3CD" w:rsidR="00102E8D" w:rsidRPr="00832F73" w:rsidRDefault="00102E8D" w:rsidP="00102E8D">
            <w:pPr>
              <w:snapToGrid w:val="0"/>
              <w:spacing w:line="400" w:lineRule="atLeast"/>
              <w:jc w:val="both"/>
              <w:rPr>
                <w:rFonts w:eastAsia="標楷體"/>
                <w:b/>
                <w:sz w:val="20"/>
                <w:szCs w:val="20"/>
              </w:rPr>
            </w:pPr>
            <w:r w:rsidRPr="00832F73">
              <w:rPr>
                <w:rFonts w:eastAsia="標楷體" w:hint="eastAsia"/>
                <w:b/>
              </w:rPr>
              <w:t>手冊廣告圖文檔為</w:t>
            </w:r>
            <w:r w:rsidRPr="00832F73">
              <w:rPr>
                <w:rFonts w:eastAsia="標楷體" w:hint="eastAsia"/>
                <w:b/>
              </w:rPr>
              <w:t>A4</w:t>
            </w:r>
            <w:r w:rsidRPr="00832F73">
              <w:rPr>
                <w:rFonts w:eastAsia="標楷體" w:hint="eastAsia"/>
                <w:b/>
              </w:rPr>
              <w:t>大小</w:t>
            </w:r>
            <w:r w:rsidRPr="00832F73">
              <w:rPr>
                <w:rFonts w:eastAsia="標楷體" w:hint="eastAsia"/>
                <w:b/>
              </w:rPr>
              <w:t>1</w:t>
            </w:r>
            <w:r w:rsidRPr="00832F73">
              <w:rPr>
                <w:rFonts w:eastAsia="標楷體" w:hint="eastAsia"/>
                <w:b/>
              </w:rPr>
              <w:t>頁，參加鑽石級及白金級廠商皆可刊登，請於</w:t>
            </w:r>
            <w:r w:rsidRPr="00832F73">
              <w:rPr>
                <w:rFonts w:eastAsia="標楷體" w:hint="eastAsia"/>
                <w:b/>
              </w:rPr>
              <w:t>1</w:t>
            </w:r>
            <w:r>
              <w:rPr>
                <w:rFonts w:eastAsia="標楷體" w:hint="eastAsia"/>
                <w:b/>
              </w:rPr>
              <w:t>1</w:t>
            </w:r>
            <w:r w:rsidR="00330D51">
              <w:rPr>
                <w:rFonts w:eastAsia="標楷體" w:hint="eastAsia"/>
                <w:b/>
              </w:rPr>
              <w:t>4</w:t>
            </w:r>
            <w:r w:rsidRPr="00832F73">
              <w:rPr>
                <w:rFonts w:eastAsia="標楷體" w:hint="eastAsia"/>
                <w:b/>
              </w:rPr>
              <w:t>年</w:t>
            </w:r>
            <w:r w:rsidR="001701D2">
              <w:rPr>
                <w:rFonts w:eastAsia="標楷體" w:hint="eastAsia"/>
                <w:b/>
              </w:rPr>
              <w:t>1</w:t>
            </w:r>
            <w:r w:rsidR="00FB056F">
              <w:rPr>
                <w:rFonts w:eastAsia="標楷體" w:hint="eastAsia"/>
                <w:b/>
              </w:rPr>
              <w:t>0</w:t>
            </w:r>
            <w:r w:rsidRPr="00832F73">
              <w:rPr>
                <w:rFonts w:eastAsia="標楷體" w:hint="eastAsia"/>
                <w:b/>
              </w:rPr>
              <w:t>月</w:t>
            </w:r>
            <w:r w:rsidR="00FB056F">
              <w:rPr>
                <w:rFonts w:eastAsia="標楷體" w:hint="eastAsia"/>
                <w:b/>
              </w:rPr>
              <w:t>31</w:t>
            </w:r>
            <w:r w:rsidRPr="00832F73">
              <w:rPr>
                <w:rFonts w:eastAsia="標楷體" w:hint="eastAsia"/>
                <w:b/>
              </w:rPr>
              <w:t>日前將廣告圖文檔</w:t>
            </w:r>
            <w:r w:rsidRPr="00832F73">
              <w:rPr>
                <w:rFonts w:eastAsia="標楷體" w:hint="eastAsia"/>
                <w:b/>
              </w:rPr>
              <w:t>(JPG)e-mail</w:t>
            </w:r>
            <w:r w:rsidRPr="00832F73">
              <w:rPr>
                <w:rFonts w:eastAsia="標楷體" w:hint="eastAsia"/>
                <w:b/>
              </w:rPr>
              <w:t>至信箱</w:t>
            </w:r>
            <w:r w:rsidRPr="00832F73">
              <w:rPr>
                <w:rFonts w:eastAsia="標楷體" w:hint="eastAsia"/>
                <w:b/>
              </w:rPr>
              <w:t>lac@ncl.edu.tw</w:t>
            </w:r>
            <w:r w:rsidRPr="00832F73">
              <w:rPr>
                <w:rFonts w:eastAsia="標楷體" w:hint="eastAsia"/>
                <w:b/>
              </w:rPr>
              <w:t>。</w:t>
            </w:r>
          </w:p>
        </w:tc>
      </w:tr>
      <w:tr w:rsidR="00102E8D" w:rsidRPr="00832F73" w14:paraId="5AB2B0E2" w14:textId="77777777" w:rsidTr="00102E8D">
        <w:trPr>
          <w:trHeight w:val="487"/>
          <w:jc w:val="center"/>
        </w:trPr>
        <w:tc>
          <w:tcPr>
            <w:tcW w:w="9468" w:type="dxa"/>
            <w:gridSpan w:val="4"/>
            <w:tcBorders>
              <w:left w:val="thinThickSmallGap" w:sz="12" w:space="0" w:color="auto"/>
              <w:bottom w:val="single" w:sz="4" w:space="0" w:color="auto"/>
              <w:right w:val="thickThinSmallGap" w:sz="12" w:space="0" w:color="auto"/>
            </w:tcBorders>
            <w:shd w:val="clear" w:color="auto" w:fill="auto"/>
            <w:vAlign w:val="center"/>
          </w:tcPr>
          <w:p w14:paraId="151ED3DE" w14:textId="77777777" w:rsidR="00102E8D" w:rsidRPr="00832F73" w:rsidRDefault="00102E8D" w:rsidP="00BC3EC4">
            <w:pPr>
              <w:snapToGrid w:val="0"/>
              <w:spacing w:line="400" w:lineRule="atLeast"/>
              <w:jc w:val="both"/>
              <w:rPr>
                <w:rFonts w:eastAsia="標楷體"/>
                <w:b/>
                <w:sz w:val="28"/>
                <w:szCs w:val="28"/>
              </w:rPr>
            </w:pPr>
            <w:r w:rsidRPr="00832F73">
              <w:rPr>
                <w:rFonts w:eastAsia="標楷體" w:hint="eastAsia"/>
                <w:b/>
              </w:rPr>
              <w:t>展示項目名稱：＿＿＿＿＿＿＿＿＿＿＿＿＿＿＿＿＿＿＿＿＿＿＿＿</w:t>
            </w:r>
          </w:p>
        </w:tc>
      </w:tr>
      <w:tr w:rsidR="00102E8D" w:rsidRPr="00832F73" w14:paraId="06AD53FA" w14:textId="77777777" w:rsidTr="00102E8D">
        <w:trPr>
          <w:trHeight w:val="1066"/>
          <w:jc w:val="center"/>
        </w:trPr>
        <w:tc>
          <w:tcPr>
            <w:tcW w:w="9468" w:type="dxa"/>
            <w:gridSpan w:val="4"/>
            <w:tcBorders>
              <w:left w:val="thinThickSmallGap" w:sz="12" w:space="0" w:color="auto"/>
              <w:bottom w:val="double" w:sz="4" w:space="0" w:color="auto"/>
              <w:right w:val="thickThinSmallGap" w:sz="12" w:space="0" w:color="auto"/>
            </w:tcBorders>
            <w:shd w:val="clear" w:color="auto" w:fill="auto"/>
            <w:vAlign w:val="center"/>
          </w:tcPr>
          <w:p w14:paraId="1438A1A6" w14:textId="77777777" w:rsidR="00102E8D" w:rsidRPr="00832F73" w:rsidRDefault="00102E8D" w:rsidP="00102E8D">
            <w:pPr>
              <w:snapToGrid w:val="0"/>
              <w:spacing w:line="400" w:lineRule="atLeast"/>
              <w:ind w:firstLine="278"/>
              <w:jc w:val="both"/>
              <w:rPr>
                <w:rFonts w:eastAsia="標楷體"/>
                <w:b/>
              </w:rPr>
            </w:pPr>
            <w:r w:rsidRPr="00832F73">
              <w:rPr>
                <w:rFonts w:eastAsia="標楷體" w:hint="eastAsia"/>
                <w:b/>
              </w:rPr>
              <w:t>主要參展項目及產品說明（</w:t>
            </w:r>
            <w:r w:rsidRPr="00832F73">
              <w:rPr>
                <w:rFonts w:eastAsia="標楷體"/>
                <w:b/>
              </w:rPr>
              <w:t>50</w:t>
            </w:r>
            <w:r w:rsidRPr="00832F73">
              <w:rPr>
                <w:rFonts w:eastAsia="標楷體" w:hint="eastAsia"/>
                <w:b/>
              </w:rPr>
              <w:t>字左右，將放於大會手冊）</w:t>
            </w:r>
          </w:p>
          <w:p w14:paraId="5B9E2516" w14:textId="77777777" w:rsidR="00102E8D" w:rsidRDefault="00102E8D" w:rsidP="00102E8D">
            <w:pPr>
              <w:snapToGrid w:val="0"/>
              <w:spacing w:line="400" w:lineRule="atLeast"/>
              <w:ind w:firstLine="278"/>
              <w:jc w:val="both"/>
              <w:rPr>
                <w:rFonts w:eastAsia="標楷體"/>
                <w:b/>
              </w:rPr>
            </w:pPr>
          </w:p>
          <w:p w14:paraId="5D019748" w14:textId="77777777" w:rsidR="00102E8D" w:rsidRDefault="00102E8D" w:rsidP="00102E8D">
            <w:pPr>
              <w:snapToGrid w:val="0"/>
              <w:spacing w:line="400" w:lineRule="atLeast"/>
              <w:ind w:firstLine="278"/>
              <w:jc w:val="both"/>
              <w:rPr>
                <w:rFonts w:eastAsia="標楷體"/>
                <w:b/>
              </w:rPr>
            </w:pPr>
          </w:p>
          <w:p w14:paraId="21157A47" w14:textId="77777777" w:rsidR="00102E8D" w:rsidRPr="00832F73" w:rsidRDefault="00102E8D" w:rsidP="00102E8D">
            <w:pPr>
              <w:snapToGrid w:val="0"/>
              <w:spacing w:line="400" w:lineRule="atLeast"/>
              <w:ind w:firstLine="278"/>
              <w:jc w:val="both"/>
              <w:rPr>
                <w:rFonts w:eastAsia="標楷體"/>
                <w:b/>
              </w:rPr>
            </w:pPr>
          </w:p>
          <w:p w14:paraId="5000B675" w14:textId="77777777" w:rsidR="00102E8D" w:rsidRPr="00832F73" w:rsidRDefault="00102E8D" w:rsidP="00102E8D">
            <w:pPr>
              <w:snapToGrid w:val="0"/>
              <w:spacing w:line="400" w:lineRule="atLeast"/>
              <w:ind w:firstLine="278"/>
              <w:jc w:val="both"/>
              <w:rPr>
                <w:rFonts w:eastAsia="標楷體"/>
                <w:b/>
              </w:rPr>
            </w:pPr>
          </w:p>
          <w:p w14:paraId="466476FA" w14:textId="77777777" w:rsidR="00102E8D" w:rsidRPr="00832F73" w:rsidRDefault="00102E8D" w:rsidP="00102E8D">
            <w:pPr>
              <w:snapToGrid w:val="0"/>
              <w:spacing w:line="400" w:lineRule="atLeast"/>
              <w:ind w:firstLine="278"/>
              <w:jc w:val="both"/>
              <w:rPr>
                <w:rFonts w:eastAsia="標楷體"/>
                <w:b/>
              </w:rPr>
            </w:pPr>
          </w:p>
          <w:p w14:paraId="173531CF" w14:textId="77777777" w:rsidR="00102E8D" w:rsidRPr="00832F73" w:rsidRDefault="00102E8D" w:rsidP="00102E8D">
            <w:pPr>
              <w:snapToGrid w:val="0"/>
              <w:spacing w:line="400" w:lineRule="atLeast"/>
              <w:ind w:firstLine="278"/>
              <w:jc w:val="both"/>
              <w:rPr>
                <w:rFonts w:eastAsia="標楷體"/>
                <w:b/>
              </w:rPr>
            </w:pPr>
          </w:p>
          <w:p w14:paraId="6EC495A2" w14:textId="77777777" w:rsidR="00102E8D" w:rsidRPr="00832F73" w:rsidRDefault="00102E8D" w:rsidP="00102E8D">
            <w:pPr>
              <w:snapToGrid w:val="0"/>
              <w:spacing w:line="400" w:lineRule="atLeast"/>
              <w:ind w:firstLine="278"/>
              <w:jc w:val="both"/>
              <w:rPr>
                <w:rFonts w:eastAsia="標楷體"/>
                <w:b/>
                <w:sz w:val="20"/>
                <w:szCs w:val="20"/>
              </w:rPr>
            </w:pPr>
          </w:p>
        </w:tc>
      </w:tr>
      <w:tr w:rsidR="00102E8D" w:rsidRPr="00832F73" w14:paraId="108B9B0B" w14:textId="77777777" w:rsidTr="00102E8D">
        <w:trPr>
          <w:jc w:val="center"/>
        </w:trPr>
        <w:tc>
          <w:tcPr>
            <w:tcW w:w="9468" w:type="dxa"/>
            <w:gridSpan w:val="4"/>
            <w:tcBorders>
              <w:left w:val="thinThickSmallGap" w:sz="12" w:space="0" w:color="auto"/>
              <w:bottom w:val="thickThinSmallGap" w:sz="12" w:space="0" w:color="auto"/>
              <w:right w:val="thickThinSmallGap" w:sz="12" w:space="0" w:color="auto"/>
            </w:tcBorders>
            <w:shd w:val="clear" w:color="auto" w:fill="auto"/>
          </w:tcPr>
          <w:p w14:paraId="427B557E" w14:textId="55133D12" w:rsidR="00102E8D" w:rsidRPr="00832F73" w:rsidRDefault="00102E8D" w:rsidP="00102E8D">
            <w:pPr>
              <w:snapToGrid w:val="0"/>
              <w:spacing w:line="400" w:lineRule="atLeast"/>
              <w:jc w:val="both"/>
              <w:rPr>
                <w:rFonts w:eastAsia="標楷體"/>
                <w:sz w:val="28"/>
                <w:szCs w:val="28"/>
              </w:rPr>
            </w:pPr>
            <w:r w:rsidRPr="00832F73">
              <w:rPr>
                <w:rFonts w:eastAsia="標楷體" w:hint="eastAsia"/>
              </w:rPr>
              <w:t>表格填妥後，請連同</w:t>
            </w:r>
            <w:r w:rsidRPr="00832F73">
              <w:rPr>
                <w:rFonts w:eastAsia="標楷體" w:hint="eastAsia"/>
                <w:b/>
                <w:sz w:val="26"/>
                <w:szCs w:val="26"/>
                <w:u w:val="single"/>
              </w:rPr>
              <w:t>繳費證明</w:t>
            </w:r>
            <w:r w:rsidRPr="00832F73">
              <w:rPr>
                <w:rFonts w:eastAsia="標楷體" w:hint="eastAsia"/>
              </w:rPr>
              <w:t>，於</w:t>
            </w:r>
            <w:r w:rsidRPr="00832F73">
              <w:rPr>
                <w:rFonts w:eastAsia="標楷體" w:hint="eastAsia"/>
                <w:b/>
                <w:sz w:val="26"/>
                <w:szCs w:val="26"/>
                <w:u w:val="single"/>
              </w:rPr>
              <w:t>1</w:t>
            </w:r>
            <w:r>
              <w:rPr>
                <w:rFonts w:eastAsia="標楷體" w:hint="eastAsia"/>
                <w:b/>
                <w:sz w:val="26"/>
                <w:szCs w:val="26"/>
                <w:u w:val="single"/>
              </w:rPr>
              <w:t>1</w:t>
            </w:r>
            <w:r w:rsidR="00330D51">
              <w:rPr>
                <w:rFonts w:eastAsia="標楷體" w:hint="eastAsia"/>
                <w:b/>
                <w:sz w:val="26"/>
                <w:szCs w:val="26"/>
                <w:u w:val="single"/>
              </w:rPr>
              <w:t>4</w:t>
            </w:r>
            <w:r w:rsidRPr="00832F73">
              <w:rPr>
                <w:rFonts w:eastAsia="標楷體" w:hint="eastAsia"/>
                <w:b/>
                <w:sz w:val="26"/>
                <w:szCs w:val="26"/>
                <w:u w:val="single"/>
              </w:rPr>
              <w:t>月</w:t>
            </w:r>
            <w:r>
              <w:rPr>
                <w:rFonts w:eastAsia="標楷體" w:hint="eastAsia"/>
                <w:b/>
                <w:sz w:val="26"/>
                <w:szCs w:val="26"/>
                <w:u w:val="single"/>
              </w:rPr>
              <w:t>1</w:t>
            </w:r>
            <w:r w:rsidR="00C07615">
              <w:rPr>
                <w:rFonts w:eastAsia="標楷體" w:hint="eastAsia"/>
                <w:b/>
                <w:sz w:val="26"/>
                <w:szCs w:val="26"/>
                <w:u w:val="single"/>
              </w:rPr>
              <w:t>0</w:t>
            </w:r>
            <w:r w:rsidRPr="00832F73">
              <w:rPr>
                <w:rFonts w:eastAsia="標楷體" w:hint="eastAsia"/>
                <w:b/>
                <w:sz w:val="26"/>
                <w:szCs w:val="26"/>
                <w:u w:val="single"/>
              </w:rPr>
              <w:t>月</w:t>
            </w:r>
            <w:r w:rsidR="00C07615">
              <w:rPr>
                <w:rFonts w:eastAsia="標楷體" w:hint="eastAsia"/>
                <w:b/>
                <w:sz w:val="26"/>
                <w:szCs w:val="26"/>
                <w:u w:val="single"/>
              </w:rPr>
              <w:t>2</w:t>
            </w:r>
            <w:r w:rsidR="00FB056F">
              <w:rPr>
                <w:rFonts w:eastAsia="標楷體" w:hint="eastAsia"/>
                <w:b/>
                <w:sz w:val="26"/>
                <w:szCs w:val="26"/>
                <w:u w:val="single"/>
              </w:rPr>
              <w:t>7</w:t>
            </w:r>
            <w:r w:rsidRPr="00832F73">
              <w:rPr>
                <w:rFonts w:eastAsia="標楷體" w:hint="eastAsia"/>
                <w:b/>
                <w:sz w:val="26"/>
                <w:szCs w:val="26"/>
                <w:u w:val="single"/>
              </w:rPr>
              <w:t>日</w:t>
            </w:r>
            <w:r w:rsidRPr="00832F73">
              <w:rPr>
                <w:rFonts w:eastAsia="標楷體" w:hint="eastAsia"/>
                <w:b/>
                <w:sz w:val="26"/>
                <w:szCs w:val="26"/>
                <w:u w:val="single"/>
              </w:rPr>
              <w:t>(</w:t>
            </w:r>
            <w:r w:rsidR="00FB056F">
              <w:rPr>
                <w:rFonts w:eastAsia="標楷體" w:hint="eastAsia"/>
                <w:b/>
                <w:sz w:val="26"/>
                <w:szCs w:val="26"/>
                <w:u w:val="single"/>
              </w:rPr>
              <w:t>一</w:t>
            </w:r>
            <w:r w:rsidRPr="00832F73">
              <w:rPr>
                <w:rFonts w:eastAsia="標楷體" w:hint="eastAsia"/>
                <w:b/>
                <w:sz w:val="26"/>
                <w:szCs w:val="26"/>
                <w:u w:val="single"/>
              </w:rPr>
              <w:t>)</w:t>
            </w:r>
            <w:r w:rsidRPr="00832F73">
              <w:rPr>
                <w:rFonts w:eastAsia="標楷體" w:hint="eastAsia"/>
                <w:b/>
                <w:sz w:val="26"/>
                <w:szCs w:val="26"/>
                <w:u w:val="single"/>
              </w:rPr>
              <w:t>前</w:t>
            </w:r>
            <w:r w:rsidRPr="00832F73">
              <w:rPr>
                <w:rFonts w:eastAsia="標楷體" w:hint="eastAsia"/>
              </w:rPr>
              <w:t>，以</w:t>
            </w:r>
            <w:r w:rsidRPr="00832F73">
              <w:rPr>
                <w:rFonts w:eastAsia="標楷體" w:hint="eastAsia"/>
              </w:rPr>
              <w:t>E</w:t>
            </w:r>
            <w:r w:rsidRPr="00832F73">
              <w:rPr>
                <w:rFonts w:eastAsia="標楷體"/>
              </w:rPr>
              <w:t>-</w:t>
            </w:r>
            <w:r w:rsidRPr="00832F73">
              <w:rPr>
                <w:rFonts w:eastAsia="標楷體" w:hint="eastAsia"/>
              </w:rPr>
              <w:t>mail</w:t>
            </w:r>
            <w:r w:rsidRPr="00832F73">
              <w:rPr>
                <w:rFonts w:eastAsia="標楷體" w:hint="eastAsia"/>
              </w:rPr>
              <w:t>方式回傳本活動聯絡人胡小姐，</w:t>
            </w:r>
            <w:r w:rsidRPr="00832F73">
              <w:rPr>
                <w:rFonts w:eastAsia="標楷體" w:hint="eastAsia"/>
              </w:rPr>
              <w:t>E</w:t>
            </w:r>
            <w:r w:rsidRPr="00832F73">
              <w:rPr>
                <w:rFonts w:eastAsia="標楷體"/>
              </w:rPr>
              <w:t>-</w:t>
            </w:r>
            <w:r w:rsidRPr="00832F73">
              <w:rPr>
                <w:rFonts w:eastAsia="標楷體" w:hint="eastAsia"/>
              </w:rPr>
              <w:t>mail: lac@ncl.edu.tw</w:t>
            </w:r>
          </w:p>
        </w:tc>
      </w:tr>
    </w:tbl>
    <w:p w14:paraId="56C7A76C" w14:textId="77777777" w:rsidR="00750EEE" w:rsidRPr="00832F73" w:rsidRDefault="00750EEE" w:rsidP="00340CF2">
      <w:pPr>
        <w:snapToGrid w:val="0"/>
        <w:spacing w:line="240" w:lineRule="atLeast"/>
        <w:jc w:val="center"/>
        <w:rPr>
          <w:rFonts w:eastAsia="標楷體"/>
        </w:rPr>
      </w:pPr>
    </w:p>
    <w:sectPr w:rsidR="00750EEE" w:rsidRPr="00832F73" w:rsidSect="00EB74B9">
      <w:pgSz w:w="11906" w:h="16838" w:code="9"/>
      <w:pgMar w:top="567" w:right="1134" w:bottom="567"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4531" w14:textId="77777777" w:rsidR="005C3FC0" w:rsidRDefault="005C3FC0" w:rsidP="00340CF2">
      <w:r>
        <w:separator/>
      </w:r>
    </w:p>
  </w:endnote>
  <w:endnote w:type="continuationSeparator" w:id="0">
    <w:p w14:paraId="52D94CA0" w14:textId="77777777" w:rsidR="005C3FC0" w:rsidRDefault="005C3FC0" w:rsidP="0034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02053" w14:textId="77777777" w:rsidR="005C3FC0" w:rsidRDefault="005C3FC0" w:rsidP="00340CF2">
      <w:r>
        <w:separator/>
      </w:r>
    </w:p>
  </w:footnote>
  <w:footnote w:type="continuationSeparator" w:id="0">
    <w:p w14:paraId="4CF80361" w14:textId="77777777" w:rsidR="005C3FC0" w:rsidRDefault="005C3FC0" w:rsidP="00340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4C5"/>
    <w:rsid w:val="00006D97"/>
    <w:rsid w:val="000149C2"/>
    <w:rsid w:val="00027CCA"/>
    <w:rsid w:val="0003009A"/>
    <w:rsid w:val="00034A3B"/>
    <w:rsid w:val="000361C9"/>
    <w:rsid w:val="000369DE"/>
    <w:rsid w:val="0005256C"/>
    <w:rsid w:val="00062769"/>
    <w:rsid w:val="00066DDB"/>
    <w:rsid w:val="00074F51"/>
    <w:rsid w:val="000762D3"/>
    <w:rsid w:val="0007724F"/>
    <w:rsid w:val="00086313"/>
    <w:rsid w:val="000D37FA"/>
    <w:rsid w:val="000E6996"/>
    <w:rsid w:val="000F2F5A"/>
    <w:rsid w:val="00102E8D"/>
    <w:rsid w:val="00127E3E"/>
    <w:rsid w:val="00147F45"/>
    <w:rsid w:val="0015053B"/>
    <w:rsid w:val="00150800"/>
    <w:rsid w:val="0015703E"/>
    <w:rsid w:val="001701D2"/>
    <w:rsid w:val="001A55C9"/>
    <w:rsid w:val="001B7E25"/>
    <w:rsid w:val="001E06C3"/>
    <w:rsid w:val="001E2C78"/>
    <w:rsid w:val="00213B5B"/>
    <w:rsid w:val="00220ACA"/>
    <w:rsid w:val="00280744"/>
    <w:rsid w:val="002A3C81"/>
    <w:rsid w:val="002B2281"/>
    <w:rsid w:val="002B3C3B"/>
    <w:rsid w:val="002D3A1C"/>
    <w:rsid w:val="00312D32"/>
    <w:rsid w:val="00330D51"/>
    <w:rsid w:val="0033465B"/>
    <w:rsid w:val="00340CF2"/>
    <w:rsid w:val="003833E8"/>
    <w:rsid w:val="003B5AEE"/>
    <w:rsid w:val="003C50F1"/>
    <w:rsid w:val="00420F31"/>
    <w:rsid w:val="004211DC"/>
    <w:rsid w:val="0042371E"/>
    <w:rsid w:val="00425E88"/>
    <w:rsid w:val="00454DDC"/>
    <w:rsid w:val="00455206"/>
    <w:rsid w:val="00486CBF"/>
    <w:rsid w:val="0050626A"/>
    <w:rsid w:val="00520E44"/>
    <w:rsid w:val="00541245"/>
    <w:rsid w:val="0055177B"/>
    <w:rsid w:val="0056189C"/>
    <w:rsid w:val="0056515A"/>
    <w:rsid w:val="005651CB"/>
    <w:rsid w:val="005751E7"/>
    <w:rsid w:val="00575DCD"/>
    <w:rsid w:val="005B1CCB"/>
    <w:rsid w:val="005C3FC0"/>
    <w:rsid w:val="005C5518"/>
    <w:rsid w:val="005C5B46"/>
    <w:rsid w:val="005D1176"/>
    <w:rsid w:val="005E135F"/>
    <w:rsid w:val="00603BED"/>
    <w:rsid w:val="006164FE"/>
    <w:rsid w:val="006706BA"/>
    <w:rsid w:val="00670D02"/>
    <w:rsid w:val="00672F28"/>
    <w:rsid w:val="006732C1"/>
    <w:rsid w:val="006C00F1"/>
    <w:rsid w:val="006C6BF7"/>
    <w:rsid w:val="006D00E9"/>
    <w:rsid w:val="006F146C"/>
    <w:rsid w:val="00722CFE"/>
    <w:rsid w:val="00731EFA"/>
    <w:rsid w:val="0074409E"/>
    <w:rsid w:val="00744131"/>
    <w:rsid w:val="00750EEE"/>
    <w:rsid w:val="00756E4A"/>
    <w:rsid w:val="00762225"/>
    <w:rsid w:val="00784E21"/>
    <w:rsid w:val="007F02EF"/>
    <w:rsid w:val="00820DCB"/>
    <w:rsid w:val="00830260"/>
    <w:rsid w:val="00830994"/>
    <w:rsid w:val="00832F73"/>
    <w:rsid w:val="00833E15"/>
    <w:rsid w:val="008407E5"/>
    <w:rsid w:val="008416A8"/>
    <w:rsid w:val="008442BC"/>
    <w:rsid w:val="00850CCC"/>
    <w:rsid w:val="00860B2A"/>
    <w:rsid w:val="00896736"/>
    <w:rsid w:val="0089799A"/>
    <w:rsid w:val="008A7488"/>
    <w:rsid w:val="008C62D5"/>
    <w:rsid w:val="008E0E44"/>
    <w:rsid w:val="00964C1A"/>
    <w:rsid w:val="00965DEE"/>
    <w:rsid w:val="00970CA4"/>
    <w:rsid w:val="0098268C"/>
    <w:rsid w:val="009923ED"/>
    <w:rsid w:val="00A05FB7"/>
    <w:rsid w:val="00A13C38"/>
    <w:rsid w:val="00A22A95"/>
    <w:rsid w:val="00A27E44"/>
    <w:rsid w:val="00A41178"/>
    <w:rsid w:val="00A52C2A"/>
    <w:rsid w:val="00A73F01"/>
    <w:rsid w:val="00AC253F"/>
    <w:rsid w:val="00AD40B4"/>
    <w:rsid w:val="00AE5D66"/>
    <w:rsid w:val="00AF1D7B"/>
    <w:rsid w:val="00AF23F2"/>
    <w:rsid w:val="00B042B9"/>
    <w:rsid w:val="00B3295E"/>
    <w:rsid w:val="00B42240"/>
    <w:rsid w:val="00B85EF1"/>
    <w:rsid w:val="00BA0257"/>
    <w:rsid w:val="00BA6AC2"/>
    <w:rsid w:val="00BC25D0"/>
    <w:rsid w:val="00BD3D45"/>
    <w:rsid w:val="00BE36B5"/>
    <w:rsid w:val="00BE4194"/>
    <w:rsid w:val="00BE6868"/>
    <w:rsid w:val="00C07615"/>
    <w:rsid w:val="00C12CCA"/>
    <w:rsid w:val="00C132E6"/>
    <w:rsid w:val="00C226BB"/>
    <w:rsid w:val="00C33AAB"/>
    <w:rsid w:val="00C40FF9"/>
    <w:rsid w:val="00C46DB1"/>
    <w:rsid w:val="00C57F5D"/>
    <w:rsid w:val="00C6102A"/>
    <w:rsid w:val="00C708DE"/>
    <w:rsid w:val="00C72795"/>
    <w:rsid w:val="00C85CC7"/>
    <w:rsid w:val="00C93676"/>
    <w:rsid w:val="00CA2B84"/>
    <w:rsid w:val="00CA7B17"/>
    <w:rsid w:val="00CC1CDF"/>
    <w:rsid w:val="00CC7EC8"/>
    <w:rsid w:val="00CF0689"/>
    <w:rsid w:val="00CF2AD8"/>
    <w:rsid w:val="00D155EA"/>
    <w:rsid w:val="00D21DD7"/>
    <w:rsid w:val="00D23F28"/>
    <w:rsid w:val="00D44CBA"/>
    <w:rsid w:val="00D51A2A"/>
    <w:rsid w:val="00D924BB"/>
    <w:rsid w:val="00DA046C"/>
    <w:rsid w:val="00DE16D5"/>
    <w:rsid w:val="00E03B6E"/>
    <w:rsid w:val="00E40E83"/>
    <w:rsid w:val="00E4464F"/>
    <w:rsid w:val="00E61446"/>
    <w:rsid w:val="00E61C49"/>
    <w:rsid w:val="00E845ED"/>
    <w:rsid w:val="00E87929"/>
    <w:rsid w:val="00EB74B9"/>
    <w:rsid w:val="00EC679E"/>
    <w:rsid w:val="00EC6C60"/>
    <w:rsid w:val="00EF01B4"/>
    <w:rsid w:val="00EF54C5"/>
    <w:rsid w:val="00F152C4"/>
    <w:rsid w:val="00F3287F"/>
    <w:rsid w:val="00F42DA3"/>
    <w:rsid w:val="00F5687A"/>
    <w:rsid w:val="00F972B1"/>
    <w:rsid w:val="00FB056F"/>
    <w:rsid w:val="00FD6062"/>
    <w:rsid w:val="00FF36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1DC63A"/>
  <w15:docId w15:val="{76125AD3-3F35-4E5E-8973-9893282A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1A2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字元 字元 字元 字元 字元"/>
    <w:basedOn w:val="a"/>
    <w:rsid w:val="00756E4A"/>
    <w:pPr>
      <w:widowControl/>
      <w:spacing w:after="160" w:line="240" w:lineRule="exact"/>
    </w:pPr>
    <w:rPr>
      <w:rFonts w:ascii="Tahoma" w:hAnsi="Tahoma"/>
      <w:kern w:val="0"/>
      <w:sz w:val="20"/>
      <w:szCs w:val="20"/>
      <w:lang w:eastAsia="en-US"/>
    </w:rPr>
  </w:style>
  <w:style w:type="table" w:styleId="a4">
    <w:name w:val="Table Grid"/>
    <w:basedOn w:val="a1"/>
    <w:rsid w:val="0074413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40CF2"/>
    <w:pPr>
      <w:tabs>
        <w:tab w:val="center" w:pos="4153"/>
        <w:tab w:val="right" w:pos="8306"/>
      </w:tabs>
      <w:snapToGrid w:val="0"/>
    </w:pPr>
    <w:rPr>
      <w:sz w:val="20"/>
      <w:szCs w:val="20"/>
    </w:rPr>
  </w:style>
  <w:style w:type="character" w:customStyle="1" w:styleId="a6">
    <w:name w:val="頁首 字元"/>
    <w:link w:val="a5"/>
    <w:uiPriority w:val="99"/>
    <w:rsid w:val="00340CF2"/>
    <w:rPr>
      <w:kern w:val="2"/>
    </w:rPr>
  </w:style>
  <w:style w:type="paragraph" w:styleId="a7">
    <w:name w:val="footer"/>
    <w:basedOn w:val="a"/>
    <w:link w:val="a8"/>
    <w:uiPriority w:val="99"/>
    <w:unhideWhenUsed/>
    <w:rsid w:val="00340CF2"/>
    <w:pPr>
      <w:tabs>
        <w:tab w:val="center" w:pos="4153"/>
        <w:tab w:val="right" w:pos="8306"/>
      </w:tabs>
      <w:snapToGrid w:val="0"/>
    </w:pPr>
    <w:rPr>
      <w:sz w:val="20"/>
      <w:szCs w:val="20"/>
    </w:rPr>
  </w:style>
  <w:style w:type="character" w:customStyle="1" w:styleId="a8">
    <w:name w:val="頁尾 字元"/>
    <w:link w:val="a7"/>
    <w:uiPriority w:val="99"/>
    <w:rsid w:val="00340CF2"/>
    <w:rPr>
      <w:kern w:val="2"/>
    </w:rPr>
  </w:style>
  <w:style w:type="paragraph" w:styleId="a9">
    <w:name w:val="Balloon Text"/>
    <w:basedOn w:val="a"/>
    <w:link w:val="aa"/>
    <w:uiPriority w:val="99"/>
    <w:semiHidden/>
    <w:unhideWhenUsed/>
    <w:rsid w:val="00D44CBA"/>
    <w:rPr>
      <w:rFonts w:ascii="Cambria" w:hAnsi="Cambria"/>
      <w:sz w:val="18"/>
      <w:szCs w:val="18"/>
    </w:rPr>
  </w:style>
  <w:style w:type="character" w:customStyle="1" w:styleId="aa">
    <w:name w:val="註解方塊文字 字元"/>
    <w:link w:val="a9"/>
    <w:uiPriority w:val="99"/>
    <w:semiHidden/>
    <w:rsid w:val="00D44CBA"/>
    <w:rPr>
      <w:rFonts w:ascii="Cambria" w:eastAsia="新細明體" w:hAnsi="Cambria" w:cs="Times New Roman"/>
      <w:kern w:val="2"/>
      <w:sz w:val="18"/>
      <w:szCs w:val="18"/>
    </w:rPr>
  </w:style>
  <w:style w:type="character" w:styleId="ab">
    <w:name w:val="annotation reference"/>
    <w:uiPriority w:val="99"/>
    <w:semiHidden/>
    <w:unhideWhenUsed/>
    <w:rsid w:val="004211DC"/>
    <w:rPr>
      <w:sz w:val="18"/>
      <w:szCs w:val="18"/>
    </w:rPr>
  </w:style>
  <w:style w:type="paragraph" w:styleId="ac">
    <w:name w:val="annotation text"/>
    <w:basedOn w:val="a"/>
    <w:link w:val="ad"/>
    <w:uiPriority w:val="99"/>
    <w:semiHidden/>
    <w:unhideWhenUsed/>
    <w:rsid w:val="004211DC"/>
  </w:style>
  <w:style w:type="character" w:customStyle="1" w:styleId="ad">
    <w:name w:val="註解文字 字元"/>
    <w:link w:val="ac"/>
    <w:uiPriority w:val="99"/>
    <w:semiHidden/>
    <w:rsid w:val="004211DC"/>
    <w:rPr>
      <w:kern w:val="2"/>
      <w:sz w:val="24"/>
      <w:szCs w:val="24"/>
    </w:rPr>
  </w:style>
  <w:style w:type="paragraph" w:styleId="ae">
    <w:name w:val="annotation subject"/>
    <w:basedOn w:val="ac"/>
    <w:next w:val="ac"/>
    <w:link w:val="af"/>
    <w:uiPriority w:val="99"/>
    <w:semiHidden/>
    <w:unhideWhenUsed/>
    <w:rsid w:val="004211DC"/>
    <w:rPr>
      <w:b/>
      <w:bCs/>
    </w:rPr>
  </w:style>
  <w:style w:type="character" w:customStyle="1" w:styleId="af">
    <w:name w:val="註解主旨 字元"/>
    <w:link w:val="ae"/>
    <w:uiPriority w:val="99"/>
    <w:semiHidden/>
    <w:rsid w:val="004211DC"/>
    <w:rPr>
      <w:b/>
      <w:bCs/>
      <w:kern w:val="2"/>
      <w:sz w:val="24"/>
      <w:szCs w:val="24"/>
    </w:rPr>
  </w:style>
  <w:style w:type="character" w:styleId="af0">
    <w:name w:val="Hyperlink"/>
    <w:uiPriority w:val="99"/>
    <w:unhideWhenUsed/>
    <w:rsid w:val="004211DC"/>
    <w:rPr>
      <w:color w:val="0000FF"/>
      <w:u w:val="single"/>
    </w:rPr>
  </w:style>
  <w:style w:type="paragraph" w:customStyle="1" w:styleId="Default">
    <w:name w:val="Default"/>
    <w:rsid w:val="00832F73"/>
    <w:pPr>
      <w:widowControl w:val="0"/>
      <w:autoSpaceDE w:val="0"/>
      <w:autoSpaceDN w:val="0"/>
      <w:adjustRightInd w:val="0"/>
    </w:pPr>
    <w:rPr>
      <w:rFonts w:ascii="標楷體" w:eastAsia="標楷體" w:hAnsiTheme="minorHAnsi"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14733">
      <w:bodyDiv w:val="1"/>
      <w:marLeft w:val="0"/>
      <w:marRight w:val="0"/>
      <w:marTop w:val="0"/>
      <w:marBottom w:val="0"/>
      <w:divBdr>
        <w:top w:val="none" w:sz="0" w:space="0" w:color="auto"/>
        <w:left w:val="none" w:sz="0" w:space="0" w:color="auto"/>
        <w:bottom w:val="none" w:sz="0" w:space="0" w:color="auto"/>
        <w:right w:val="none" w:sz="0" w:space="0" w:color="auto"/>
      </w:divBdr>
      <w:divsChild>
        <w:div w:id="418915939">
          <w:marLeft w:val="0"/>
          <w:marRight w:val="0"/>
          <w:marTop w:val="0"/>
          <w:marBottom w:val="0"/>
          <w:divBdr>
            <w:top w:val="none" w:sz="0" w:space="0" w:color="auto"/>
            <w:left w:val="none" w:sz="0" w:space="0" w:color="auto"/>
            <w:bottom w:val="none" w:sz="0" w:space="0" w:color="auto"/>
            <w:right w:val="none" w:sz="0" w:space="0" w:color="auto"/>
          </w:divBdr>
          <w:divsChild>
            <w:div w:id="1374115546">
              <w:marLeft w:val="0"/>
              <w:marRight w:val="0"/>
              <w:marTop w:val="0"/>
              <w:marBottom w:val="0"/>
              <w:divBdr>
                <w:top w:val="none" w:sz="0" w:space="0" w:color="auto"/>
                <w:left w:val="none" w:sz="0" w:space="0" w:color="auto"/>
                <w:bottom w:val="none" w:sz="0" w:space="0" w:color="auto"/>
                <w:right w:val="none" w:sz="0" w:space="0" w:color="auto"/>
              </w:divBdr>
            </w:div>
          </w:divsChild>
        </w:div>
        <w:div w:id="2124573403">
          <w:marLeft w:val="0"/>
          <w:marRight w:val="0"/>
          <w:marTop w:val="120"/>
          <w:marBottom w:val="0"/>
          <w:divBdr>
            <w:top w:val="none" w:sz="0" w:space="0" w:color="auto"/>
            <w:left w:val="none" w:sz="0" w:space="0" w:color="auto"/>
            <w:bottom w:val="none" w:sz="0" w:space="0" w:color="auto"/>
            <w:right w:val="none" w:sz="0" w:space="0" w:color="auto"/>
          </w:divBdr>
          <w:divsChild>
            <w:div w:id="7207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D15C3-679D-4788-AE8B-C018390B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315</Words>
  <Characters>1800</Characters>
  <Application>Microsoft Office Word</Application>
  <DocSecurity>0</DocSecurity>
  <Lines>15</Lines>
  <Paragraphs>4</Paragraphs>
  <ScaleCrop>false</ScaleCrop>
  <Company>LAC</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2012年圖書資訊展覽邀展企劃書</dc:title>
  <dc:creator>GoldenFish</dc:creator>
  <cp:lastModifiedBy>LAC</cp:lastModifiedBy>
  <cp:revision>4</cp:revision>
  <cp:lastPrinted>2025-10-15T09:16:00Z</cp:lastPrinted>
  <dcterms:created xsi:type="dcterms:W3CDTF">2025-10-15T09:08:00Z</dcterms:created>
  <dcterms:modified xsi:type="dcterms:W3CDTF">2025-10-15T10:32:00Z</dcterms:modified>
</cp:coreProperties>
</file>