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AD" w:rsidRDefault="00871EFC" w:rsidP="00871EF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71EFC">
        <w:rPr>
          <w:rFonts w:ascii="標楷體" w:eastAsia="標楷體" w:hAnsi="標楷體" w:hint="eastAsia"/>
          <w:b/>
          <w:sz w:val="36"/>
          <w:szCs w:val="36"/>
        </w:rPr>
        <w:t>參訪新加坡圖書館簡介</w:t>
      </w:r>
    </w:p>
    <w:p w:rsidR="008A238E" w:rsidRPr="00DC37E0" w:rsidRDefault="00871EFC" w:rsidP="008A238E">
      <w:pPr>
        <w:spacing w:line="5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DC37E0">
        <w:rPr>
          <w:rFonts w:ascii="標楷體" w:eastAsia="標楷體" w:hAnsi="標楷體" w:hint="eastAsia"/>
          <w:b/>
          <w:color w:val="0000FF"/>
          <w:sz w:val="28"/>
          <w:szCs w:val="28"/>
        </w:rPr>
        <w:t>【淡</w:t>
      </w:r>
      <w:r w:rsidR="00C65FF1">
        <w:rPr>
          <w:rFonts w:ascii="標楷體" w:eastAsia="標楷體" w:hAnsi="標楷體" w:hint="eastAsia"/>
          <w:b/>
          <w:color w:val="0000FF"/>
          <w:sz w:val="28"/>
          <w:szCs w:val="28"/>
        </w:rPr>
        <w:t>賓</w:t>
      </w:r>
      <w:r w:rsidRPr="00DC37E0">
        <w:rPr>
          <w:rFonts w:ascii="標楷體" w:eastAsia="標楷體" w:hAnsi="標楷體" w:hint="eastAsia"/>
          <w:b/>
          <w:color w:val="0000FF"/>
          <w:sz w:val="28"/>
          <w:szCs w:val="28"/>
        </w:rPr>
        <w:t>尼區圖書館】</w:t>
      </w:r>
    </w:p>
    <w:p w:rsidR="003F18CB" w:rsidRPr="00DC37E0" w:rsidRDefault="00E65E52" w:rsidP="008A238E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CD4E42" w:rsidRPr="00DC37E0">
        <w:rPr>
          <w:rFonts w:ascii="標楷體" w:eastAsia="標楷體" w:hAnsi="標楷體" w:cs="Times New Roman" w:hint="eastAsia"/>
        </w:rPr>
        <w:t>淡賓</w:t>
      </w:r>
      <w:r w:rsidR="00FF1210" w:rsidRPr="00DC37E0">
        <w:rPr>
          <w:rFonts w:ascii="標楷體" w:eastAsia="標楷體" w:hAnsi="標楷體" w:cs="Times New Roman" w:hint="eastAsia"/>
        </w:rPr>
        <w:t>尼</w:t>
      </w:r>
      <w:r w:rsidR="00CD4E42" w:rsidRPr="00DC37E0">
        <w:rPr>
          <w:rFonts w:ascii="標楷體" w:eastAsia="標楷體" w:hAnsi="標楷體" w:cs="Times New Roman" w:hint="eastAsia"/>
        </w:rPr>
        <w:t>區圖書館</w:t>
      </w:r>
      <w:r w:rsidR="00EE3C08" w:rsidRPr="00DC37E0">
        <w:rPr>
          <w:rFonts w:ascii="標楷體" w:eastAsia="標楷體" w:hAnsi="標楷體" w:cs="Times New Roman" w:hint="eastAsia"/>
        </w:rPr>
        <w:t>（T</w:t>
      </w:r>
      <w:r w:rsidR="00EE3C08" w:rsidRPr="00DC37E0">
        <w:rPr>
          <w:rFonts w:ascii="標楷體" w:eastAsia="標楷體" w:hAnsi="標楷體" w:cs="Times New Roman"/>
        </w:rPr>
        <w:t>ampines Regional Library</w:t>
      </w:r>
      <w:r w:rsidR="00EE3C08" w:rsidRPr="00DC37E0">
        <w:rPr>
          <w:rFonts w:ascii="標楷體" w:eastAsia="標楷體" w:hAnsi="標楷體" w:cs="Times New Roman" w:hint="eastAsia"/>
        </w:rPr>
        <w:t>）</w:t>
      </w:r>
      <w:r w:rsidR="00B056B6" w:rsidRPr="00DC37E0">
        <w:rPr>
          <w:rFonts w:ascii="標楷體" w:eastAsia="標楷體" w:hAnsi="標楷體" w:cs="Times New Roman" w:hint="eastAsia"/>
        </w:rPr>
        <w:t>為新加坡</w:t>
      </w:r>
      <w:r w:rsidR="005963DF" w:rsidRPr="00DC37E0">
        <w:rPr>
          <w:rFonts w:ascii="標楷體" w:eastAsia="標楷體" w:hAnsi="標楷體" w:cs="Times New Roman" w:hint="eastAsia"/>
        </w:rPr>
        <w:t>第一大社區圖書館，</w:t>
      </w:r>
      <w:r w:rsidR="00757647" w:rsidRPr="00DC37E0">
        <w:rPr>
          <w:rFonts w:ascii="標楷體" w:eastAsia="標楷體" w:hAnsi="標楷體" w:cs="Times New Roman"/>
        </w:rPr>
        <w:t>位</w:t>
      </w:r>
      <w:r w:rsidR="003F5E2F" w:rsidRPr="00DC37E0">
        <w:rPr>
          <w:rFonts w:ascii="標楷體" w:eastAsia="標楷體" w:hAnsi="標楷體" w:cs="Times New Roman" w:hint="eastAsia"/>
        </w:rPr>
        <w:t>於</w:t>
      </w:r>
      <w:r w:rsidR="008B78CD" w:rsidRPr="00DC37E0">
        <w:rPr>
          <w:rFonts w:ascii="標楷體" w:eastAsia="標楷體" w:hAnsi="標楷體" w:cs="Times New Roman"/>
        </w:rPr>
        <w:t>Our Tampines Hub 的 2 樓至 6 樓，</w:t>
      </w:r>
      <w:r w:rsidR="002C0035">
        <w:rPr>
          <w:rFonts w:ascii="標楷體" w:eastAsia="標楷體" w:hAnsi="標楷體" w:cs="Times New Roman" w:hint="eastAsia"/>
        </w:rPr>
        <w:t>面積</w:t>
      </w:r>
      <w:r w:rsidR="008B78CD" w:rsidRPr="00DC37E0">
        <w:rPr>
          <w:rFonts w:ascii="標楷體" w:eastAsia="標楷體" w:hAnsi="標楷體" w:cs="Times New Roman"/>
        </w:rPr>
        <w:t xml:space="preserve"> 10,900 平方公尺，藏</w:t>
      </w:r>
      <w:r w:rsidR="002C0035">
        <w:rPr>
          <w:rFonts w:ascii="標楷體" w:eastAsia="標楷體" w:hAnsi="標楷體" w:cs="Times New Roman" w:hint="eastAsia"/>
        </w:rPr>
        <w:t>書</w:t>
      </w:r>
      <w:r w:rsidR="008B78CD" w:rsidRPr="00DC37E0">
        <w:rPr>
          <w:rFonts w:ascii="標楷體" w:eastAsia="標楷體" w:hAnsi="標楷體" w:cs="Times New Roman"/>
        </w:rPr>
        <w:t>量約 40 萬冊。</w:t>
      </w:r>
      <w:r w:rsidR="002C0035">
        <w:rPr>
          <w:rFonts w:ascii="標楷體" w:eastAsia="標楷體" w:hAnsi="標楷體" w:cs="Times New Roman" w:hint="eastAsia"/>
        </w:rPr>
        <w:t>該館</w:t>
      </w:r>
      <w:r w:rsidR="00442046">
        <w:rPr>
          <w:rFonts w:ascii="標楷體" w:eastAsia="標楷體" w:hAnsi="標楷體" w:cs="Times New Roman" w:hint="eastAsia"/>
        </w:rPr>
        <w:t>於</w:t>
      </w:r>
      <w:r w:rsidR="008B78CD" w:rsidRPr="00DC37E0">
        <w:rPr>
          <w:rFonts w:ascii="標楷體" w:eastAsia="標楷體" w:hAnsi="標楷體" w:cs="Times New Roman"/>
        </w:rPr>
        <w:t>2017 年 8 月重新開幕，</w:t>
      </w:r>
      <w:r w:rsidR="00D3713B" w:rsidRPr="00DC37E0">
        <w:rPr>
          <w:rFonts w:ascii="標楷體" w:eastAsia="標楷體" w:hAnsi="標楷體" w:cs="Times New Roman" w:hint="eastAsia"/>
        </w:rPr>
        <w:t>以「</w:t>
      </w:r>
      <w:proofErr w:type="gramStart"/>
      <w:r w:rsidR="00D3713B" w:rsidRPr="00DC37E0">
        <w:rPr>
          <w:rFonts w:ascii="標楷體" w:eastAsia="標楷體" w:hAnsi="標楷體" w:cs="Times New Roman" w:hint="eastAsia"/>
        </w:rPr>
        <w:t>甘榜精神</w:t>
      </w:r>
      <w:proofErr w:type="gramEnd"/>
      <w:r w:rsidR="00D3713B" w:rsidRPr="00DC37E0">
        <w:rPr>
          <w:rFonts w:ascii="標楷體" w:eastAsia="標楷體" w:hAnsi="標楷體" w:cs="Times New Roman" w:hint="eastAsia"/>
        </w:rPr>
        <w:t>」（kampong spirit）為主題，</w:t>
      </w:r>
      <w:r w:rsidR="008B78CD" w:rsidRPr="00DC37E0">
        <w:rPr>
          <w:rFonts w:ascii="標楷體" w:eastAsia="標楷體" w:hAnsi="標楷體" w:cs="Times New Roman"/>
        </w:rPr>
        <w:t>與社區及各單位合作</w:t>
      </w:r>
      <w:r w:rsidR="00B509AD" w:rsidRPr="00DC37E0">
        <w:rPr>
          <w:rFonts w:ascii="標楷體" w:eastAsia="標楷體" w:hAnsi="標楷體" w:cs="Times New Roman" w:hint="eastAsia"/>
        </w:rPr>
        <w:t>，依據不同年齡層分區</w:t>
      </w:r>
      <w:r w:rsidR="008B78CD" w:rsidRPr="00DC37E0">
        <w:rPr>
          <w:rFonts w:ascii="標楷體" w:eastAsia="標楷體" w:hAnsi="標楷體" w:cs="Times New Roman"/>
        </w:rPr>
        <w:t>提供多元整合空間，</w:t>
      </w:r>
      <w:r w:rsidR="0067607D" w:rsidRPr="00DC37E0">
        <w:rPr>
          <w:rFonts w:ascii="標楷體" w:eastAsia="標楷體" w:hAnsi="標楷體"/>
        </w:rPr>
        <w:t>包括羽球場、游泳池、烹飪教室、兒童遊樂區、展覽室及討論空間</w:t>
      </w:r>
      <w:r w:rsidR="00B509AD" w:rsidRPr="00DC37E0">
        <w:rPr>
          <w:rFonts w:ascii="標楷體" w:eastAsia="標楷體" w:hAnsi="標楷體" w:hint="eastAsia"/>
        </w:rPr>
        <w:t>等</w:t>
      </w:r>
      <w:r w:rsidR="008B78CD" w:rsidRPr="00DC37E0">
        <w:rPr>
          <w:rFonts w:ascii="標楷體" w:eastAsia="標楷體" w:hAnsi="標楷體" w:cs="Times New Roman"/>
        </w:rPr>
        <w:t>。</w:t>
      </w:r>
      <w:r w:rsidR="003F18CB" w:rsidRPr="00DC37E0">
        <w:rPr>
          <w:rFonts w:ascii="標楷體" w:eastAsia="標楷體" w:hAnsi="標楷體" w:cs="Times New Roman"/>
        </w:rPr>
        <w:t>二樓</w:t>
      </w:r>
      <w:r w:rsidR="00D3713B" w:rsidRPr="00DC37E0">
        <w:rPr>
          <w:rFonts w:ascii="標楷體" w:eastAsia="標楷體" w:hAnsi="標楷體" w:cs="Times New Roman" w:hint="eastAsia"/>
        </w:rPr>
        <w:t>有</w:t>
      </w:r>
      <w:r w:rsidR="003F18CB" w:rsidRPr="00DC37E0">
        <w:rPr>
          <w:rFonts w:ascii="標楷體" w:eastAsia="標楷體" w:hAnsi="標楷體" w:cs="Times New Roman"/>
        </w:rPr>
        <w:t>小型展覽室介紹了</w:t>
      </w:r>
      <w:proofErr w:type="gramStart"/>
      <w:r w:rsidR="003F18CB" w:rsidRPr="00DC37E0">
        <w:rPr>
          <w:rFonts w:ascii="標楷體" w:eastAsia="標楷體" w:hAnsi="標楷體" w:cs="Times New Roman"/>
        </w:rPr>
        <w:t>淡</w:t>
      </w:r>
      <w:r w:rsidR="00C42746">
        <w:rPr>
          <w:rFonts w:ascii="標楷體" w:eastAsia="標楷體" w:hAnsi="標楷體" w:cs="Times New Roman" w:hint="eastAsia"/>
        </w:rPr>
        <w:t>賓</w:t>
      </w:r>
      <w:r w:rsidR="003F18CB" w:rsidRPr="00DC37E0">
        <w:rPr>
          <w:rFonts w:ascii="標楷體" w:eastAsia="標楷體" w:hAnsi="標楷體" w:cs="Times New Roman"/>
        </w:rPr>
        <w:t>尼</w:t>
      </w:r>
      <w:proofErr w:type="gramEnd"/>
      <w:r w:rsidR="003F18CB" w:rsidRPr="00DC37E0">
        <w:rPr>
          <w:rFonts w:ascii="標楷體" w:eastAsia="標楷體" w:hAnsi="標楷體" w:cs="Times New Roman"/>
        </w:rPr>
        <w:t>社區的發展史</w:t>
      </w:r>
      <w:r w:rsidR="00445ED5" w:rsidRPr="00DC37E0">
        <w:rPr>
          <w:rFonts w:ascii="標楷體" w:eastAsia="標楷體" w:hAnsi="標楷體" w:cs="Times New Roman" w:hint="eastAsia"/>
        </w:rPr>
        <w:t>；</w:t>
      </w:r>
      <w:r w:rsidR="003F18CB" w:rsidRPr="00DC37E0">
        <w:rPr>
          <w:rFonts w:ascii="標楷體" w:eastAsia="標楷體" w:hAnsi="標楷體" w:cs="Times New Roman"/>
        </w:rPr>
        <w:t>三樓是兒童的世界，</w:t>
      </w:r>
      <w:r w:rsidR="0067607D" w:rsidRPr="00DC37E0">
        <w:rPr>
          <w:rFonts w:ascii="標楷體" w:eastAsia="標楷體" w:hAnsi="標楷體" w:cs="Times New Roman" w:hint="eastAsia"/>
        </w:rPr>
        <w:t>有豐富的嬰幼兒</w:t>
      </w:r>
      <w:r w:rsidR="00D3713B" w:rsidRPr="00DC37E0">
        <w:rPr>
          <w:rFonts w:ascii="標楷體" w:eastAsia="標楷體" w:hAnsi="標楷體" w:cs="Times New Roman"/>
        </w:rPr>
        <w:t>圖書</w:t>
      </w:r>
      <w:r w:rsidR="0067607D" w:rsidRPr="00DC37E0">
        <w:rPr>
          <w:rFonts w:ascii="標楷體" w:eastAsia="標楷體" w:hAnsi="標楷體" w:cs="Times New Roman" w:hint="eastAsia"/>
        </w:rPr>
        <w:t>館藏；四樓至六樓是青少年樓層，</w:t>
      </w:r>
      <w:r w:rsidR="00605097">
        <w:rPr>
          <w:rFonts w:ascii="標楷體" w:eastAsia="標楷體" w:hAnsi="標楷體" w:cs="Times New Roman" w:hint="eastAsia"/>
        </w:rPr>
        <w:t>並設</w:t>
      </w:r>
      <w:r w:rsidR="0067607D" w:rsidRPr="00DC37E0">
        <w:rPr>
          <w:rFonts w:ascii="標楷體" w:eastAsia="標楷體" w:hAnsi="標楷體"/>
        </w:rPr>
        <w:t>有PIXEL實驗室，提供</w:t>
      </w:r>
      <w:r w:rsidR="00605097">
        <w:rPr>
          <w:rFonts w:ascii="標楷體" w:eastAsia="標楷體" w:hAnsi="標楷體" w:hint="eastAsia"/>
        </w:rPr>
        <w:t>青少年體驗</w:t>
      </w:r>
      <w:r w:rsidR="0067607D" w:rsidRPr="00DC37E0">
        <w:rPr>
          <w:rFonts w:ascii="標楷體" w:eastAsia="標楷體" w:hAnsi="標楷體"/>
        </w:rPr>
        <w:t>3D列印、</w:t>
      </w:r>
      <w:proofErr w:type="gramStart"/>
      <w:r w:rsidR="0067607D" w:rsidRPr="00DC37E0">
        <w:rPr>
          <w:rFonts w:ascii="標楷體" w:eastAsia="標楷體" w:hAnsi="標楷體"/>
        </w:rPr>
        <w:t>修圖軟體</w:t>
      </w:r>
      <w:proofErr w:type="gramEnd"/>
      <w:r w:rsidR="0067607D" w:rsidRPr="00DC37E0">
        <w:rPr>
          <w:rFonts w:ascii="標楷體" w:eastAsia="標楷體" w:hAnsi="標楷體"/>
        </w:rPr>
        <w:t>、製作虛擬實境（VR）遊戲和影片剪輯製作</w:t>
      </w:r>
      <w:r w:rsidR="00605097">
        <w:rPr>
          <w:rFonts w:ascii="標楷體" w:eastAsia="標楷體" w:hAnsi="標楷體" w:hint="eastAsia"/>
        </w:rPr>
        <w:t>等科技技術</w:t>
      </w:r>
      <w:r w:rsidR="00D3713B" w:rsidRPr="00DC37E0">
        <w:rPr>
          <w:rFonts w:ascii="標楷體" w:eastAsia="標楷體" w:hAnsi="標楷體" w:cs="Times New Roman" w:hint="eastAsia"/>
        </w:rPr>
        <w:t>。</w:t>
      </w:r>
    </w:p>
    <w:p w:rsidR="00575CF2" w:rsidRPr="00DC37E0" w:rsidRDefault="00871EFC" w:rsidP="00BE299F">
      <w:pPr>
        <w:spacing w:beforeLines="50" w:before="180" w:line="500" w:lineRule="exact"/>
        <w:rPr>
          <w:rFonts w:ascii="標楷體" w:eastAsia="標楷體" w:hAnsi="標楷體" w:cs="Times New Roman"/>
          <w:b/>
          <w:color w:val="0000FF"/>
          <w:sz w:val="28"/>
          <w:szCs w:val="28"/>
        </w:rPr>
      </w:pPr>
      <w:r w:rsidRPr="00DC37E0">
        <w:rPr>
          <w:rFonts w:ascii="標楷體" w:eastAsia="標楷體" w:hAnsi="標楷體" w:hint="eastAsia"/>
          <w:b/>
          <w:color w:val="0000FF"/>
          <w:sz w:val="28"/>
          <w:szCs w:val="28"/>
        </w:rPr>
        <w:t>【新加坡南洋理工大學圖書館】</w:t>
      </w:r>
    </w:p>
    <w:p w:rsidR="000D4820" w:rsidRDefault="000D4820" w:rsidP="00647D2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F114B0" w:rsidRPr="00DC37E0">
        <w:rPr>
          <w:rFonts w:ascii="標楷體" w:eastAsia="標楷體" w:hAnsi="標楷體" w:cs="Times New Roman"/>
        </w:rPr>
        <w:t>南洋理工</w:t>
      </w:r>
      <w:r w:rsidR="00F114B0" w:rsidRPr="00DC37E0">
        <w:rPr>
          <w:rFonts w:ascii="標楷體" w:eastAsia="標楷體" w:hAnsi="標楷體" w:cs="Times New Roman" w:hint="eastAsia"/>
        </w:rPr>
        <w:t>大學（</w:t>
      </w:r>
      <w:r w:rsidR="00F114B0" w:rsidRPr="00DC37E0">
        <w:rPr>
          <w:rFonts w:ascii="標楷體" w:eastAsia="標楷體" w:hAnsi="標楷體" w:cs="Times New Roman"/>
        </w:rPr>
        <w:t>Nanyang Technological University</w:t>
      </w:r>
      <w:r w:rsidR="00F114B0" w:rsidRPr="00DC37E0">
        <w:rPr>
          <w:rFonts w:ascii="標楷體" w:eastAsia="標楷體" w:hAnsi="標楷體" w:cs="Times New Roman" w:hint="eastAsia"/>
        </w:rPr>
        <w:t>, Sing</w:t>
      </w:r>
      <w:r w:rsidR="00F114B0" w:rsidRPr="00DC37E0">
        <w:rPr>
          <w:rFonts w:ascii="標楷體" w:eastAsia="標楷體" w:hAnsi="標楷體" w:cs="Times New Roman"/>
        </w:rPr>
        <w:t>a</w:t>
      </w:r>
      <w:r w:rsidR="00F114B0" w:rsidRPr="00DC37E0">
        <w:rPr>
          <w:rFonts w:ascii="標楷體" w:eastAsia="標楷體" w:hAnsi="標楷體" w:cs="Times New Roman" w:hint="eastAsia"/>
        </w:rPr>
        <w:t>pore）</w:t>
      </w:r>
      <w:r w:rsidR="00575CF2" w:rsidRPr="00DC37E0">
        <w:rPr>
          <w:rFonts w:ascii="標楷體" w:eastAsia="標楷體" w:hAnsi="標楷體" w:cs="Times New Roman"/>
        </w:rPr>
        <w:t>位於新加坡西南部，</w:t>
      </w:r>
      <w:r>
        <w:rPr>
          <w:rFonts w:ascii="標楷體" w:eastAsia="標楷體" w:hAnsi="標楷體" w:cs="Times New Roman" w:hint="eastAsia"/>
        </w:rPr>
        <w:t>是一所擁有</w:t>
      </w:r>
      <w:r w:rsidR="00575CF2" w:rsidRPr="00DC37E0">
        <w:rPr>
          <w:rFonts w:ascii="標楷體" w:eastAsia="標楷體" w:hAnsi="標楷體" w:cs="Times New Roman"/>
        </w:rPr>
        <w:t>文、理、工、商</w:t>
      </w:r>
      <w:r>
        <w:rPr>
          <w:rFonts w:ascii="標楷體" w:eastAsia="標楷體" w:hAnsi="標楷體" w:cs="Times New Roman" w:hint="eastAsia"/>
        </w:rPr>
        <w:t>四</w:t>
      </w:r>
      <w:r w:rsidR="00575CF2" w:rsidRPr="00DC37E0">
        <w:rPr>
          <w:rFonts w:ascii="標楷體" w:eastAsia="標楷體" w:hAnsi="標楷體" w:cs="Times New Roman"/>
        </w:rPr>
        <w:t>學院</w:t>
      </w:r>
      <w:r>
        <w:rPr>
          <w:rFonts w:ascii="標楷體" w:eastAsia="標楷體" w:hAnsi="標楷體" w:cs="Times New Roman" w:hint="eastAsia"/>
        </w:rPr>
        <w:t>的</w:t>
      </w:r>
      <w:r w:rsidR="006604C0" w:rsidRPr="00DC37E0">
        <w:rPr>
          <w:rFonts w:ascii="標楷體" w:eastAsia="標楷體" w:hAnsi="標楷體" w:cs="Times New Roman"/>
        </w:rPr>
        <w:t>研究型大學</w:t>
      </w:r>
      <w:r w:rsidR="003614E6">
        <w:rPr>
          <w:rFonts w:ascii="標楷體" w:eastAsia="標楷體" w:hAnsi="標楷體" w:cs="Times New Roman" w:hint="eastAsia"/>
        </w:rPr>
        <w:t>，</w:t>
      </w:r>
      <w:r w:rsidR="003614E6" w:rsidRPr="00DC37E0">
        <w:rPr>
          <w:rFonts w:ascii="標楷體" w:eastAsia="標楷體" w:hAnsi="標楷體" w:cs="Times New Roman"/>
        </w:rPr>
        <w:t>是全球頂尖大學 50 強之一</w:t>
      </w:r>
      <w:r w:rsidR="003614E6">
        <w:rPr>
          <w:rFonts w:ascii="標楷體" w:eastAsia="標楷體" w:hAnsi="標楷體" w:cs="Times New Roman" w:hint="eastAsia"/>
        </w:rPr>
        <w:t>，</w:t>
      </w:r>
      <w:r w:rsidR="003614E6" w:rsidRPr="00DC37E0">
        <w:rPr>
          <w:rFonts w:ascii="標楷體" w:eastAsia="標楷體" w:hAnsi="標楷體" w:cs="Times New Roman"/>
        </w:rPr>
        <w:t>。</w:t>
      </w:r>
      <w:r w:rsidRPr="00DC37E0">
        <w:rPr>
          <w:rFonts w:ascii="標楷體" w:eastAsia="標楷體" w:hAnsi="標楷體" w:cs="Times New Roman" w:hint="eastAsia"/>
        </w:rPr>
        <w:t>校</w:t>
      </w:r>
      <w:r w:rsidRPr="00DC37E0">
        <w:rPr>
          <w:rFonts w:ascii="標楷體" w:eastAsia="標楷體" w:hAnsi="標楷體" w:cs="Times New Roman"/>
        </w:rPr>
        <w:t>地</w:t>
      </w:r>
      <w:r w:rsidRPr="00DC37E0">
        <w:rPr>
          <w:rFonts w:ascii="標楷體" w:eastAsia="標楷體" w:hAnsi="標楷體" w:cs="Times New Roman" w:hint="eastAsia"/>
        </w:rPr>
        <w:t>約</w:t>
      </w:r>
      <w:r w:rsidRPr="00DC37E0">
        <w:rPr>
          <w:rFonts w:ascii="標楷體" w:eastAsia="標楷體" w:hAnsi="標楷體" w:cs="Times New Roman"/>
        </w:rPr>
        <w:t xml:space="preserve"> 200 公頃，</w:t>
      </w:r>
      <w:r w:rsidR="009257EB">
        <w:rPr>
          <w:rFonts w:ascii="標楷體" w:eastAsia="標楷體" w:hAnsi="標楷體" w:cs="Times New Roman" w:hint="eastAsia"/>
        </w:rPr>
        <w:t>學生</w:t>
      </w:r>
      <w:r w:rsidR="00575CF2" w:rsidRPr="00DC37E0">
        <w:rPr>
          <w:rFonts w:ascii="標楷體" w:eastAsia="標楷體" w:hAnsi="標楷體" w:cs="Times New Roman"/>
        </w:rPr>
        <w:t>有 33,000 名，</w:t>
      </w:r>
      <w:r w:rsidR="00B5348A">
        <w:rPr>
          <w:rFonts w:ascii="標楷體" w:eastAsia="標楷體" w:hAnsi="標楷體" w:cs="Times New Roman" w:hint="eastAsia"/>
        </w:rPr>
        <w:t>共有兩個</w:t>
      </w:r>
      <w:r w:rsidR="008F0452" w:rsidRPr="00DC37E0">
        <w:rPr>
          <w:rFonts w:ascii="標楷體" w:eastAsia="標楷體" w:hAnsi="標楷體" w:cs="Times New Roman" w:hint="eastAsia"/>
        </w:rPr>
        <w:t>校區</w:t>
      </w:r>
      <w:r w:rsidR="00B5348A">
        <w:rPr>
          <w:rFonts w:ascii="標楷體" w:eastAsia="標楷體" w:hAnsi="標楷體" w:cs="Times New Roman" w:hint="eastAsia"/>
        </w:rPr>
        <w:t>，</w:t>
      </w:r>
      <w:r w:rsidR="008F0452" w:rsidRPr="00DC37E0">
        <w:rPr>
          <w:rFonts w:ascii="標楷體" w:eastAsia="標楷體" w:hAnsi="標楷體" w:cs="Times New Roman"/>
        </w:rPr>
        <w:t>雲南園（Yunnan Garden）</w:t>
      </w:r>
      <w:r w:rsidR="00B5348A">
        <w:rPr>
          <w:rFonts w:ascii="標楷體" w:eastAsia="標楷體" w:hAnsi="標楷體" w:cs="Times New Roman" w:hint="eastAsia"/>
        </w:rPr>
        <w:t>是主要校本部</w:t>
      </w:r>
      <w:r w:rsidR="008F0452" w:rsidRPr="00DC37E0"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 w:hint="eastAsia"/>
        </w:rPr>
        <w:t>另外還有</w:t>
      </w:r>
      <w:r w:rsidR="003F68E3">
        <w:rPr>
          <w:rFonts w:ascii="標楷體" w:eastAsia="標楷體" w:hAnsi="標楷體" w:cs="Times New Roman" w:hint="eastAsia"/>
        </w:rPr>
        <w:t>李光前醫學院的</w:t>
      </w:r>
      <w:r w:rsidR="00575CF2" w:rsidRPr="00DC37E0">
        <w:rPr>
          <w:rFonts w:ascii="標楷體" w:eastAsia="標楷體" w:hAnsi="標楷體" w:cs="Times New Roman"/>
        </w:rPr>
        <w:t>諾維娜校</w:t>
      </w:r>
      <w:r w:rsidR="003F68E3">
        <w:rPr>
          <w:rFonts w:ascii="標楷體" w:eastAsia="標楷體" w:hAnsi="標楷體" w:cs="Times New Roman" w:hint="eastAsia"/>
        </w:rPr>
        <w:t>區</w:t>
      </w:r>
      <w:r w:rsidR="00575CF2" w:rsidRPr="00DC37E0">
        <w:rPr>
          <w:rFonts w:ascii="標楷體" w:eastAsia="標楷體" w:hAnsi="標楷體" w:cs="Times New Roman"/>
        </w:rPr>
        <w:t>（Novena Campus）。該校</w:t>
      </w:r>
    </w:p>
    <w:p w:rsidR="00575CF2" w:rsidRPr="00DC37E0" w:rsidRDefault="000D4820" w:rsidP="00647D21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575CF2" w:rsidRPr="00DC37E0">
        <w:rPr>
          <w:rFonts w:ascii="標楷體" w:eastAsia="標楷體" w:hAnsi="標楷體" w:cs="Times New Roman"/>
        </w:rPr>
        <w:t>南洋理工大學</w:t>
      </w:r>
      <w:r>
        <w:rPr>
          <w:rFonts w:ascii="標楷體" w:eastAsia="標楷體" w:hAnsi="標楷體" w:cs="Times New Roman" w:hint="eastAsia"/>
        </w:rPr>
        <w:t>主要校區</w:t>
      </w:r>
      <w:r w:rsidR="00575CF2" w:rsidRPr="00DC37E0">
        <w:rPr>
          <w:rFonts w:ascii="標楷體" w:eastAsia="標楷體" w:hAnsi="標楷體" w:cs="Times New Roman"/>
        </w:rPr>
        <w:t>有李偉南圖書館、商務圖書館、中文圖書館、傳播與信息圖書館、人文社會圖書館、王賡五圖書館及藝術、媒體和設計等 7 所圖書館</w:t>
      </w:r>
      <w:r w:rsidR="009D059E">
        <w:rPr>
          <w:rFonts w:ascii="標楷體" w:eastAsia="標楷體" w:hAnsi="標楷體" w:cs="Times New Roman" w:hint="eastAsia"/>
        </w:rPr>
        <w:t>；</w:t>
      </w:r>
      <w:r w:rsidR="00575CF2" w:rsidRPr="00DC37E0">
        <w:rPr>
          <w:rFonts w:ascii="標楷體" w:eastAsia="標楷體" w:hAnsi="標楷體" w:cs="Times New Roman"/>
        </w:rPr>
        <w:t>諾維</w:t>
      </w:r>
      <w:proofErr w:type="gramStart"/>
      <w:r w:rsidR="00575CF2" w:rsidRPr="00DC37E0">
        <w:rPr>
          <w:rFonts w:ascii="標楷體" w:eastAsia="標楷體" w:hAnsi="標楷體" w:cs="Times New Roman"/>
        </w:rPr>
        <w:t>娜</w:t>
      </w:r>
      <w:proofErr w:type="gramEnd"/>
      <w:r w:rsidR="00575CF2" w:rsidRPr="00DC37E0">
        <w:rPr>
          <w:rFonts w:ascii="標楷體" w:eastAsia="標楷體" w:hAnsi="標楷體" w:cs="Times New Roman"/>
        </w:rPr>
        <w:t>校區（Novena Campus）</w:t>
      </w:r>
      <w:r w:rsidR="009D059E">
        <w:rPr>
          <w:rFonts w:ascii="標楷體" w:eastAsia="標楷體" w:hAnsi="標楷體" w:cs="Times New Roman" w:hint="eastAsia"/>
        </w:rPr>
        <w:t>設有</w:t>
      </w:r>
      <w:r w:rsidR="00575CF2" w:rsidRPr="00DC37E0">
        <w:rPr>
          <w:rFonts w:ascii="標楷體" w:eastAsia="標楷體" w:hAnsi="標楷體" w:cs="Times New Roman"/>
        </w:rPr>
        <w:t>醫學圖書館。</w:t>
      </w:r>
      <w:r w:rsidR="009D059E" w:rsidRPr="00DC37E0">
        <w:rPr>
          <w:rFonts w:ascii="標楷體" w:eastAsia="標楷體" w:hAnsi="標楷體" w:cs="Times New Roman"/>
        </w:rPr>
        <w:t>校本部內另有 NIE 圖書館</w:t>
      </w:r>
      <w:r w:rsidR="00575CF2" w:rsidRPr="00DC37E0">
        <w:rPr>
          <w:rFonts w:ascii="標楷體" w:eastAsia="標楷體" w:hAnsi="標楷體" w:cs="Times New Roman"/>
        </w:rPr>
        <w:t>由國立教育機構（National Institute of Education）管轄。</w:t>
      </w:r>
      <w:r w:rsidR="009D059E">
        <w:rPr>
          <w:rFonts w:ascii="標楷體" w:eastAsia="標楷體" w:hAnsi="標楷體" w:cs="Times New Roman" w:hint="eastAsia"/>
        </w:rPr>
        <w:t>館藏包含</w:t>
      </w:r>
      <w:r w:rsidR="00575CF2" w:rsidRPr="00DC37E0">
        <w:rPr>
          <w:rFonts w:ascii="標楷體" w:eastAsia="標楷體" w:hAnsi="標楷體" w:cs="Times New Roman"/>
        </w:rPr>
        <w:t>實體</w:t>
      </w:r>
      <w:r w:rsidR="009D059E">
        <w:rPr>
          <w:rFonts w:ascii="標楷體" w:eastAsia="標楷體" w:hAnsi="標楷體" w:cs="Times New Roman" w:hint="eastAsia"/>
        </w:rPr>
        <w:t>圖書</w:t>
      </w:r>
      <w:r w:rsidR="008F0452" w:rsidRPr="00DC37E0">
        <w:rPr>
          <w:rFonts w:ascii="標楷體" w:eastAsia="標楷體" w:hAnsi="標楷體" w:cs="Times New Roman" w:hint="eastAsia"/>
        </w:rPr>
        <w:t>約</w:t>
      </w:r>
      <w:r w:rsidR="00575CF2" w:rsidRPr="00DC37E0">
        <w:rPr>
          <w:rFonts w:ascii="標楷體" w:eastAsia="標楷體" w:hAnsi="標楷體" w:cs="Times New Roman"/>
        </w:rPr>
        <w:t xml:space="preserve"> 90 萬冊，影音資料73,000 件， 230 種的資料庫，72,500 種的電子期刊及 820,000 冊的電子書。</w:t>
      </w:r>
    </w:p>
    <w:p w:rsidR="008A238E" w:rsidRPr="00DC37E0" w:rsidRDefault="00871EFC" w:rsidP="00BE299F">
      <w:pPr>
        <w:spacing w:beforeLines="50" w:before="180" w:line="5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DC37E0">
        <w:rPr>
          <w:rFonts w:ascii="標楷體" w:eastAsia="標楷體" w:hAnsi="標楷體" w:hint="eastAsia"/>
          <w:b/>
          <w:color w:val="0000FF"/>
          <w:sz w:val="28"/>
          <w:szCs w:val="28"/>
        </w:rPr>
        <w:t>【新加坡管理大學圖書館】</w:t>
      </w:r>
    </w:p>
    <w:p w:rsidR="00E175BE" w:rsidRDefault="00575CF2" w:rsidP="00E175BE">
      <w:pPr>
        <w:ind w:firstLineChars="200" w:firstLine="480"/>
        <w:rPr>
          <w:rFonts w:ascii="標楷體" w:eastAsia="標楷體" w:hAnsi="標楷體" w:cs="Times New Roman"/>
        </w:rPr>
      </w:pPr>
      <w:r w:rsidRPr="00DC37E0">
        <w:rPr>
          <w:rFonts w:ascii="標楷體" w:eastAsia="標楷體" w:hAnsi="標楷體" w:cs="Times New Roman"/>
        </w:rPr>
        <w:t>新加坡管理大學（Singapore Management University）</w:t>
      </w:r>
      <w:r w:rsidR="00D0646A" w:rsidRPr="00DC37E0">
        <w:rPr>
          <w:rFonts w:ascii="標楷體" w:eastAsia="標楷體" w:hAnsi="標楷體" w:cs="Times New Roman"/>
        </w:rPr>
        <w:t>成立於 2000 年</w:t>
      </w:r>
      <w:r w:rsidRPr="00DC37E0">
        <w:rPr>
          <w:rFonts w:ascii="標楷體" w:eastAsia="標楷體" w:hAnsi="標楷體" w:cs="Times New Roman"/>
        </w:rPr>
        <w:t xml:space="preserve">，是一所研究型綜合大學，有商學院、會計學院、法學院、信息系統學院、經濟學院、和社會科學院（School of Social Sciences）等 6 </w:t>
      </w:r>
      <w:proofErr w:type="gramStart"/>
      <w:r w:rsidRPr="00DC37E0">
        <w:rPr>
          <w:rFonts w:ascii="標楷體" w:eastAsia="標楷體" w:hAnsi="標楷體" w:cs="Times New Roman"/>
        </w:rPr>
        <w:t>個</w:t>
      </w:r>
      <w:proofErr w:type="gramEnd"/>
      <w:r w:rsidRPr="00DC37E0">
        <w:rPr>
          <w:rFonts w:ascii="標楷體" w:eastAsia="標楷體" w:hAnsi="標楷體" w:cs="Times New Roman"/>
        </w:rPr>
        <w:t>學院，學生約 7,000 名</w:t>
      </w:r>
      <w:r w:rsidR="00E175BE">
        <w:rPr>
          <w:rFonts w:ascii="標楷體" w:eastAsia="標楷體" w:hAnsi="標楷體" w:cs="Times New Roman" w:hint="eastAsia"/>
        </w:rPr>
        <w:t>。</w:t>
      </w:r>
    </w:p>
    <w:p w:rsidR="00583D99" w:rsidRPr="00583D99" w:rsidRDefault="00575CF2" w:rsidP="00E175BE">
      <w:pPr>
        <w:ind w:firstLineChars="200" w:firstLine="480"/>
        <w:rPr>
          <w:rFonts w:ascii="標楷體" w:eastAsia="標楷體" w:hAnsi="標楷體" w:cs="Times New Roman"/>
        </w:rPr>
      </w:pPr>
      <w:r w:rsidRPr="00DC37E0">
        <w:rPr>
          <w:rFonts w:ascii="標楷體" w:eastAsia="標楷體" w:hAnsi="標楷體" w:cs="Times New Roman"/>
        </w:rPr>
        <w:t xml:space="preserve">該校共有 2 所圖書館，分別為李嘉誠圖書館（Li </w:t>
      </w:r>
      <w:proofErr w:type="spellStart"/>
      <w:r w:rsidRPr="00DC37E0">
        <w:rPr>
          <w:rFonts w:ascii="標楷體" w:eastAsia="標楷體" w:hAnsi="標楷體" w:cs="Times New Roman"/>
        </w:rPr>
        <w:t>Ka</w:t>
      </w:r>
      <w:proofErr w:type="spellEnd"/>
      <w:r w:rsidRPr="00DC37E0">
        <w:rPr>
          <w:rFonts w:ascii="標楷體" w:eastAsia="標楷體" w:hAnsi="標楷體" w:cs="Times New Roman"/>
        </w:rPr>
        <w:t xml:space="preserve"> </w:t>
      </w:r>
      <w:proofErr w:type="spellStart"/>
      <w:r w:rsidRPr="00DC37E0">
        <w:rPr>
          <w:rFonts w:ascii="標楷體" w:eastAsia="標楷體" w:hAnsi="標楷體" w:cs="Times New Roman"/>
        </w:rPr>
        <w:t>Shing</w:t>
      </w:r>
      <w:proofErr w:type="spellEnd"/>
      <w:r w:rsidRPr="00DC37E0">
        <w:rPr>
          <w:rFonts w:ascii="標楷體" w:eastAsia="標楷體" w:hAnsi="標楷體" w:cs="Times New Roman"/>
        </w:rPr>
        <w:t xml:space="preserve"> Library）及柯玉芝法律圖書館 （Kwa </w:t>
      </w:r>
      <w:proofErr w:type="spellStart"/>
      <w:r w:rsidRPr="00DC37E0">
        <w:rPr>
          <w:rFonts w:ascii="標楷體" w:eastAsia="標楷體" w:hAnsi="標楷體" w:cs="Times New Roman"/>
        </w:rPr>
        <w:t>Geok</w:t>
      </w:r>
      <w:proofErr w:type="spellEnd"/>
      <w:r w:rsidRPr="00DC37E0">
        <w:rPr>
          <w:rFonts w:ascii="標楷體" w:eastAsia="標楷體" w:hAnsi="標楷體" w:cs="Times New Roman"/>
        </w:rPr>
        <w:t xml:space="preserve"> Choo Law Library）。李嘉誠圖書館</w:t>
      </w:r>
      <w:r w:rsidR="00772E0E">
        <w:rPr>
          <w:rFonts w:ascii="標楷體" w:eastAsia="標楷體" w:hAnsi="標楷體" w:cs="Times New Roman" w:hint="eastAsia"/>
        </w:rPr>
        <w:t>座落在</w:t>
      </w:r>
      <w:r w:rsidRPr="00DC37E0">
        <w:rPr>
          <w:rFonts w:ascii="標楷體" w:eastAsia="標楷體" w:hAnsi="標楷體" w:cs="Times New Roman"/>
        </w:rPr>
        <w:t>新加坡管理大學校園中心</w:t>
      </w:r>
      <w:r w:rsidR="00772E0E">
        <w:rPr>
          <w:rFonts w:ascii="標楷體" w:eastAsia="標楷體" w:hAnsi="標楷體" w:cs="Times New Roman" w:hint="eastAsia"/>
        </w:rPr>
        <w:t>的5</w:t>
      </w:r>
      <w:r w:rsidR="00772E0E">
        <w:rPr>
          <w:rFonts w:ascii="標楷體" w:eastAsia="標楷體" w:hAnsi="標楷體" w:cs="Times New Roman"/>
        </w:rPr>
        <w:t>層樓建</w:t>
      </w:r>
      <w:r w:rsidR="00772E0E">
        <w:rPr>
          <w:rFonts w:ascii="標楷體" w:eastAsia="標楷體" w:hAnsi="標楷體" w:cs="Times New Roman" w:hint="eastAsia"/>
        </w:rPr>
        <w:t>築</w:t>
      </w:r>
      <w:r w:rsidR="00772E0E">
        <w:rPr>
          <w:rFonts w:ascii="標楷體" w:eastAsia="標楷體" w:hAnsi="標楷體" w:cs="Times New Roman"/>
        </w:rPr>
        <w:t>，圖書館</w:t>
      </w:r>
      <w:r w:rsidR="00772E0E">
        <w:rPr>
          <w:rFonts w:ascii="標楷體" w:eastAsia="標楷體" w:hAnsi="標楷體" w:cs="Times New Roman" w:hint="eastAsia"/>
        </w:rPr>
        <w:t>位於</w:t>
      </w:r>
      <w:r w:rsidRPr="00DC37E0">
        <w:rPr>
          <w:rFonts w:ascii="標楷體" w:eastAsia="標楷體" w:hAnsi="標楷體" w:cs="Times New Roman"/>
        </w:rPr>
        <w:t xml:space="preserve">2 至 5 樓，面積為 8,800 平方公尺，有 1,800 </w:t>
      </w:r>
      <w:proofErr w:type="gramStart"/>
      <w:r w:rsidRPr="00DC37E0">
        <w:rPr>
          <w:rFonts w:ascii="標楷體" w:eastAsia="標楷體" w:hAnsi="標楷體" w:cs="Times New Roman"/>
        </w:rPr>
        <w:t>個</w:t>
      </w:r>
      <w:proofErr w:type="gramEnd"/>
      <w:r w:rsidRPr="00DC37E0">
        <w:rPr>
          <w:rFonts w:ascii="標楷體" w:eastAsia="標楷體" w:hAnsi="標楷體" w:cs="Times New Roman"/>
        </w:rPr>
        <w:t>座位。除法律圖書館外，每</w:t>
      </w:r>
      <w:proofErr w:type="gramStart"/>
      <w:r w:rsidRPr="00DC37E0">
        <w:rPr>
          <w:rFonts w:ascii="標楷體" w:eastAsia="標楷體" w:hAnsi="標楷體" w:cs="Times New Roman"/>
        </w:rPr>
        <w:t>個</w:t>
      </w:r>
      <w:proofErr w:type="gramEnd"/>
      <w:r w:rsidRPr="00DC37E0">
        <w:rPr>
          <w:rFonts w:ascii="標楷體" w:eastAsia="標楷體" w:hAnsi="標楷體" w:cs="Times New Roman"/>
        </w:rPr>
        <w:t>學院地下都相通，方便師生在校園內的移動。李嘉誠圖書館館藏以採購電子資源為主，實體館藏約有 59,000 冊，電子館藏包括 325,000 冊電子書，77,992 種電子期刊，及 190 種的資料庫。</w:t>
      </w:r>
      <w:r w:rsidR="009F70E2" w:rsidRPr="00DC37E0">
        <w:rPr>
          <w:rFonts w:ascii="標楷體" w:eastAsia="標楷體" w:hAnsi="標楷體" w:cs="Times New Roman" w:hint="eastAsia"/>
        </w:rPr>
        <w:t>該校以電子館藏為主，</w:t>
      </w:r>
      <w:r w:rsidRPr="00DC37E0">
        <w:rPr>
          <w:rFonts w:ascii="標楷體" w:eastAsia="標楷體" w:hAnsi="標楷體" w:cs="Times New Roman"/>
        </w:rPr>
        <w:t>實體館藏量</w:t>
      </w:r>
      <w:r w:rsidR="009F70E2" w:rsidRPr="00DC37E0">
        <w:rPr>
          <w:rFonts w:ascii="標楷體" w:eastAsia="標楷體" w:hAnsi="標楷體" w:cs="Times New Roman" w:hint="eastAsia"/>
        </w:rPr>
        <w:t>不多</w:t>
      </w:r>
      <w:r w:rsidRPr="00DC37E0">
        <w:rPr>
          <w:rFonts w:ascii="標楷體" w:eastAsia="標楷體" w:hAnsi="標楷體" w:cs="Times New Roman"/>
        </w:rPr>
        <w:t>，</w:t>
      </w:r>
      <w:proofErr w:type="gramStart"/>
      <w:r w:rsidRPr="00DC37E0">
        <w:rPr>
          <w:rFonts w:ascii="標楷體" w:eastAsia="標楷體" w:hAnsi="標楷體" w:cs="Times New Roman"/>
        </w:rPr>
        <w:t>館舍以玻璃</w:t>
      </w:r>
      <w:proofErr w:type="gramEnd"/>
      <w:r w:rsidRPr="00DC37E0">
        <w:rPr>
          <w:rFonts w:ascii="標楷體" w:eastAsia="標楷體" w:hAnsi="標楷體" w:cs="Times New Roman"/>
        </w:rPr>
        <w:t>隔成許多空間，</w:t>
      </w:r>
      <w:r w:rsidR="009F70E2" w:rsidRPr="00DC37E0">
        <w:rPr>
          <w:rFonts w:ascii="標楷體" w:eastAsia="標楷體" w:hAnsi="標楷體" w:cs="Times New Roman" w:hint="eastAsia"/>
        </w:rPr>
        <w:t>提</w:t>
      </w:r>
      <w:r w:rsidR="00B03542" w:rsidRPr="00DC37E0">
        <w:rPr>
          <w:rFonts w:ascii="標楷體" w:eastAsia="標楷體" w:hAnsi="標楷體" w:cs="Times New Roman"/>
        </w:rPr>
        <w:t>供不同需求者使用</w:t>
      </w:r>
      <w:r w:rsidR="00B03542" w:rsidRPr="00DC37E0">
        <w:rPr>
          <w:rFonts w:ascii="標楷體" w:eastAsia="標楷體" w:hAnsi="標楷體" w:cs="Times New Roman" w:hint="eastAsia"/>
        </w:rPr>
        <w:t>。</w:t>
      </w:r>
      <w:r w:rsidR="00583D99">
        <w:rPr>
          <w:rFonts w:ascii="標楷體" w:eastAsia="標楷體" w:hAnsi="標楷體" w:cs="Times New Roman" w:hint="eastAsia"/>
        </w:rPr>
        <w:t>柯玉芝法律圖書</w:t>
      </w:r>
      <w:bookmarkStart w:id="0" w:name="_GoBack"/>
      <w:bookmarkEnd w:id="0"/>
      <w:r w:rsidR="00583D99">
        <w:rPr>
          <w:rFonts w:ascii="標楷體" w:eastAsia="標楷體" w:hAnsi="標楷體" w:cs="Times New Roman" w:hint="eastAsia"/>
        </w:rPr>
        <w:t>館位於法學院大樓其中兩層，可藏書</w:t>
      </w:r>
      <w:r w:rsidR="00583D99">
        <w:rPr>
          <w:rFonts w:ascii="標楷體" w:eastAsia="標楷體" w:hAnsi="標楷體" w:cs="Times New Roman"/>
        </w:rPr>
        <w:t>5</w:t>
      </w:r>
      <w:r w:rsidR="00583D99">
        <w:rPr>
          <w:rFonts w:ascii="標楷體" w:eastAsia="標楷體" w:hAnsi="標楷體" w:cs="Times New Roman" w:hint="eastAsia"/>
        </w:rPr>
        <w:t>萬冊，</w:t>
      </w:r>
      <w:r w:rsidR="005A0131">
        <w:rPr>
          <w:rFonts w:ascii="標楷體" w:eastAsia="標楷體" w:hAnsi="標楷體" w:cs="Times New Roman" w:hint="eastAsia"/>
        </w:rPr>
        <w:t>並</w:t>
      </w:r>
      <w:r w:rsidR="00583D99" w:rsidRPr="00583D99">
        <w:rPr>
          <w:rFonts w:ascii="標楷體" w:eastAsia="標楷體" w:hAnsi="標楷體" w:cs="Times New Roman" w:hint="eastAsia"/>
        </w:rPr>
        <w:t>提供電子書刊及資料庫查閱服務</w:t>
      </w:r>
      <w:r w:rsidR="006621E5">
        <w:rPr>
          <w:rFonts w:ascii="標楷體" w:eastAsia="標楷體" w:hAnsi="標楷體" w:cs="Times New Roman" w:hint="eastAsia"/>
        </w:rPr>
        <w:t>，</w:t>
      </w:r>
      <w:r w:rsidR="005A0131">
        <w:rPr>
          <w:rFonts w:ascii="標楷體" w:eastAsia="標楷體" w:hAnsi="標楷體" w:cs="Times New Roman" w:hint="eastAsia"/>
        </w:rPr>
        <w:t>提供</w:t>
      </w:r>
      <w:r w:rsidR="00583D99" w:rsidRPr="00583D99">
        <w:rPr>
          <w:rFonts w:ascii="標楷體" w:eastAsia="標楷體" w:hAnsi="標楷體" w:cs="Times New Roman" w:hint="eastAsia"/>
        </w:rPr>
        <w:t>給新加坡管理大學師生和申請為會員的法律界人士使用</w:t>
      </w:r>
      <w:r w:rsidR="005A0131">
        <w:rPr>
          <w:rFonts w:ascii="標楷體" w:eastAsia="標楷體" w:hAnsi="標楷體" w:cs="Times New Roman" w:hint="eastAsia"/>
        </w:rPr>
        <w:t>。</w:t>
      </w:r>
    </w:p>
    <w:p w:rsidR="008A238E" w:rsidRPr="00DC37E0" w:rsidRDefault="00871EFC" w:rsidP="00BE299F">
      <w:pPr>
        <w:spacing w:beforeLines="50" w:before="180" w:line="5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DC37E0">
        <w:rPr>
          <w:rFonts w:ascii="標楷體" w:eastAsia="標楷體" w:hAnsi="標楷體" w:hint="eastAsia"/>
          <w:b/>
          <w:color w:val="0000FF"/>
          <w:sz w:val="28"/>
          <w:szCs w:val="28"/>
        </w:rPr>
        <w:t>【新加坡</w:t>
      </w:r>
      <w:r w:rsidR="00AD6230" w:rsidRPr="00DC37E0">
        <w:rPr>
          <w:rFonts w:ascii="標楷體" w:eastAsia="標楷體" w:hAnsi="標楷體" w:hint="eastAsia"/>
          <w:b/>
          <w:color w:val="0000FF"/>
          <w:sz w:val="28"/>
          <w:szCs w:val="28"/>
        </w:rPr>
        <w:t>國家</w:t>
      </w:r>
      <w:r w:rsidRPr="00DC37E0">
        <w:rPr>
          <w:rFonts w:ascii="標楷體" w:eastAsia="標楷體" w:hAnsi="標楷體" w:hint="eastAsia"/>
          <w:b/>
          <w:color w:val="0000FF"/>
          <w:sz w:val="28"/>
          <w:szCs w:val="28"/>
        </w:rPr>
        <w:t>圖書館】</w:t>
      </w:r>
    </w:p>
    <w:p w:rsidR="00E175BE" w:rsidRDefault="00AD6230" w:rsidP="00E175BE">
      <w:pPr>
        <w:ind w:firstLineChars="200" w:firstLine="480"/>
        <w:rPr>
          <w:rFonts w:ascii="標楷體" w:eastAsia="標楷體" w:hAnsi="標楷體" w:cs="Times New Roman"/>
        </w:rPr>
      </w:pPr>
      <w:r w:rsidRPr="00DC37E0">
        <w:rPr>
          <w:rFonts w:ascii="標楷體" w:eastAsia="標楷體" w:hAnsi="標楷體" w:cs="Times New Roman"/>
        </w:rPr>
        <w:t>新加坡國家圖書館管理局（</w:t>
      </w:r>
      <w:r w:rsidR="00E175BE" w:rsidRPr="00853286">
        <w:rPr>
          <w:rFonts w:ascii="標楷體" w:eastAsia="標楷體" w:hAnsi="標楷體" w:cs="Times New Roman" w:hint="eastAsia"/>
        </w:rPr>
        <w:t>National Library Board</w:t>
      </w:r>
      <w:r w:rsidR="00E175BE">
        <w:rPr>
          <w:rFonts w:ascii="標楷體" w:eastAsia="標楷體" w:hAnsi="標楷體" w:cs="Times New Roman"/>
        </w:rPr>
        <w:t xml:space="preserve">, </w:t>
      </w:r>
      <w:r w:rsidRPr="00DC37E0">
        <w:rPr>
          <w:rFonts w:ascii="標楷體" w:eastAsia="標楷體" w:hAnsi="標楷體" w:cs="Times New Roman"/>
        </w:rPr>
        <w:t xml:space="preserve">NLB）董事會成立於 1995 </w:t>
      </w:r>
      <w:r w:rsidRPr="00DC37E0">
        <w:rPr>
          <w:rFonts w:ascii="標楷體" w:eastAsia="標楷體" w:hAnsi="標楷體" w:cs="Times New Roman"/>
        </w:rPr>
        <w:lastRenderedPageBreak/>
        <w:t xml:space="preserve">年 9 月 1 </w:t>
      </w:r>
      <w:r w:rsidR="00E175BE">
        <w:rPr>
          <w:rFonts w:ascii="標楷體" w:eastAsia="標楷體" w:hAnsi="標楷體" w:cs="Times New Roman"/>
        </w:rPr>
        <w:t>日，隸屬</w:t>
      </w:r>
      <w:r w:rsidRPr="00DC37E0">
        <w:rPr>
          <w:rFonts w:ascii="標楷體" w:eastAsia="標楷體" w:hAnsi="標楷體" w:cs="Times New Roman"/>
        </w:rPr>
        <w:t>交通信息部（MCI），包括有國家圖書館和檔案館、公共圖書館及技術和資源探索部門。新加坡國家檔案館</w:t>
      </w:r>
      <w:r w:rsidR="009B7D49" w:rsidRPr="00DC37E0">
        <w:rPr>
          <w:rFonts w:ascii="標楷體" w:eastAsia="標楷體" w:hAnsi="標楷體" w:cs="Times New Roman"/>
        </w:rPr>
        <w:t>負責收集，保存和管理公共和私人檔案記錄</w:t>
      </w:r>
      <w:r w:rsidRPr="00DC37E0">
        <w:rPr>
          <w:rFonts w:ascii="標楷體" w:eastAsia="標楷體" w:hAnsi="標楷體" w:cs="Times New Roman"/>
        </w:rPr>
        <w:t>。</w:t>
      </w:r>
    </w:p>
    <w:p w:rsidR="000554CF" w:rsidRPr="00DC37E0" w:rsidRDefault="00AD6230" w:rsidP="00E175BE">
      <w:pPr>
        <w:ind w:firstLineChars="200" w:firstLine="480"/>
        <w:rPr>
          <w:rFonts w:ascii="標楷體" w:eastAsia="標楷體" w:hAnsi="標楷體" w:cs="Times New Roman"/>
          <w:b/>
          <w:sz w:val="28"/>
          <w:szCs w:val="28"/>
        </w:rPr>
      </w:pPr>
      <w:r w:rsidRPr="00DC37E0">
        <w:rPr>
          <w:rFonts w:ascii="標楷體" w:eastAsia="標楷體" w:hAnsi="標楷體" w:cs="Times New Roman"/>
        </w:rPr>
        <w:t>新加坡國家圖書館新館 2005 年 7 月啟用，由中央社區圖書館和</w:t>
      </w:r>
      <w:proofErr w:type="gramStart"/>
      <w:r w:rsidRPr="00DC37E0">
        <w:rPr>
          <w:rFonts w:ascii="標楷體" w:eastAsia="標楷體" w:hAnsi="標楷體" w:cs="Times New Roman"/>
        </w:rPr>
        <w:t>李光前</w:t>
      </w:r>
      <w:proofErr w:type="gramEnd"/>
      <w:r w:rsidRPr="00DC37E0">
        <w:rPr>
          <w:rFonts w:ascii="標楷體" w:eastAsia="標楷體" w:hAnsi="標楷體" w:cs="Times New Roman"/>
        </w:rPr>
        <w:t>參考圖書館（李光前先生捐款新幣 6 千萬元）所組成，兼具公共及國家圖書館的功能。全館樓高 16 層，四面採用玻璃帷幕的綠建築結構、節能設計、開放空間與空中花園，總樓地板面積 5 萬 8,000 多平方英尺，2007 年獲得 ASEAN Energy Efficient Buildings（東協節能建築）首獎。新加坡國家圖書館位於國家圖書館大樓 7 至 13 樓，館藏量 55 萬冊。李光前參考圖書館的核心藏書為「國家藏書（The National Collection）」，藏品超過 30 萬件。主要為新加坡的歷史， 18</w:t>
      </w:r>
      <w:r w:rsidR="00F12CB9" w:rsidRPr="00DC37E0">
        <w:rPr>
          <w:rFonts w:ascii="標楷體" w:eastAsia="標楷體" w:hAnsi="標楷體" w:cs="Times New Roman" w:hint="eastAsia"/>
        </w:rPr>
        <w:t>世紀</w:t>
      </w:r>
      <w:r w:rsidRPr="00DC37E0">
        <w:rPr>
          <w:rFonts w:ascii="標楷體" w:eastAsia="標楷體" w:hAnsi="標楷體" w:cs="Times New Roman"/>
        </w:rPr>
        <w:t>政治經濟史，文學史和社會文化史。</w:t>
      </w:r>
      <w:r w:rsidR="00F12CB9" w:rsidRPr="00DC37E0">
        <w:rPr>
          <w:rFonts w:ascii="標楷體" w:eastAsia="標楷體" w:hAnsi="標楷體" w:cs="Times New Roman" w:hint="eastAsia"/>
        </w:rPr>
        <w:t>尚</w:t>
      </w:r>
      <w:r w:rsidRPr="00DC37E0">
        <w:rPr>
          <w:rFonts w:ascii="標楷體" w:eastAsia="標楷體" w:hAnsi="標楷體" w:cs="Times New Roman"/>
        </w:rPr>
        <w:t>有各種如縮微</w:t>
      </w:r>
      <w:proofErr w:type="gramStart"/>
      <w:r w:rsidRPr="00DC37E0">
        <w:rPr>
          <w:rFonts w:ascii="標楷體" w:eastAsia="標楷體" w:hAnsi="標楷體" w:cs="Times New Roman"/>
        </w:rPr>
        <w:t>捲</w:t>
      </w:r>
      <w:proofErr w:type="gramEnd"/>
      <w:r w:rsidRPr="00DC37E0">
        <w:rPr>
          <w:rFonts w:ascii="標楷體" w:eastAsia="標楷體" w:hAnsi="標楷體" w:cs="Times New Roman"/>
        </w:rPr>
        <w:t xml:space="preserve">片、 </w:t>
      </w:r>
      <w:r w:rsidR="00F12CB9" w:rsidRPr="00DC37E0">
        <w:rPr>
          <w:rFonts w:ascii="標楷體" w:eastAsia="標楷體" w:hAnsi="標楷體" w:cs="Times New Roman"/>
        </w:rPr>
        <w:t>地圖、視聽資料及海報等</w:t>
      </w:r>
      <w:r w:rsidR="00F12CB9" w:rsidRPr="00DC37E0">
        <w:rPr>
          <w:rFonts w:ascii="標楷體" w:eastAsia="標楷體" w:hAnsi="標楷體" w:cs="Times New Roman" w:hint="eastAsia"/>
        </w:rPr>
        <w:t>，並</w:t>
      </w:r>
      <w:r w:rsidRPr="00DC37E0">
        <w:rPr>
          <w:rFonts w:ascii="標楷體" w:eastAsia="標楷體" w:hAnsi="標楷體" w:cs="Times New Roman"/>
        </w:rPr>
        <w:t>收藏有超過 8,700 件的善本特藏，其中最具價值的是 19、20 世紀初期新加坡的出版品，為新加坡及東南亞早期之社會文化、經濟、政治發展等面向，提供廣泛的歷史研究資料。</w:t>
      </w:r>
    </w:p>
    <w:p w:rsidR="008A238E" w:rsidRPr="00DC37E0" w:rsidRDefault="00871EFC" w:rsidP="00BE299F">
      <w:pPr>
        <w:spacing w:beforeLines="50" w:before="180" w:line="5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DC37E0">
        <w:rPr>
          <w:rFonts w:ascii="標楷體" w:eastAsia="標楷體" w:hAnsi="標楷體" w:hint="eastAsia"/>
          <w:b/>
          <w:color w:val="0000FF"/>
          <w:sz w:val="28"/>
          <w:szCs w:val="28"/>
        </w:rPr>
        <w:t>【烏節青年圖書館】</w:t>
      </w:r>
    </w:p>
    <w:p w:rsidR="00871EFC" w:rsidRPr="00DC37E0" w:rsidRDefault="00167A12" w:rsidP="00E175BE">
      <w:pPr>
        <w:ind w:firstLineChars="200" w:firstLine="480"/>
        <w:rPr>
          <w:rFonts w:ascii="標楷體" w:eastAsia="標楷體" w:hAnsi="標楷體" w:cs="Times New Roman"/>
          <w:b/>
          <w:sz w:val="28"/>
          <w:szCs w:val="28"/>
        </w:rPr>
      </w:pPr>
      <w:r w:rsidRPr="00DC37E0">
        <w:rPr>
          <w:rFonts w:ascii="標楷體" w:eastAsia="標楷體" w:hAnsi="標楷體" w:cs="Times New Roman"/>
        </w:rPr>
        <w:t>新加坡</w:t>
      </w:r>
      <w:r w:rsidR="00E9124C" w:rsidRPr="00DC37E0">
        <w:rPr>
          <w:rFonts w:ascii="標楷體" w:eastAsia="標楷體" w:hAnsi="標楷體" w:cs="Times New Roman"/>
        </w:rPr>
        <w:t>烏節青少年圖書館</w:t>
      </w:r>
      <w:r w:rsidR="002C10D3" w:rsidRPr="00DC37E0">
        <w:rPr>
          <w:rFonts w:ascii="標楷體" w:eastAsia="標楷體" w:hAnsi="標楷體" w:cs="Times New Roman" w:hint="eastAsia"/>
        </w:rPr>
        <w:t>（</w:t>
      </w:r>
      <w:r w:rsidRPr="00DC37E0">
        <w:rPr>
          <w:rFonts w:ascii="標楷體" w:eastAsia="標楷體" w:hAnsi="標楷體" w:cs="Times New Roman"/>
        </w:rPr>
        <w:t>Library @Orchard</w:t>
      </w:r>
      <w:r w:rsidR="002C10D3" w:rsidRPr="00DC37E0">
        <w:rPr>
          <w:rFonts w:ascii="標楷體" w:eastAsia="標楷體" w:hAnsi="標楷體" w:cs="Times New Roman" w:hint="eastAsia"/>
        </w:rPr>
        <w:t>）</w:t>
      </w:r>
      <w:r w:rsidRPr="00DC37E0">
        <w:rPr>
          <w:rFonts w:ascii="標楷體" w:eastAsia="標楷體" w:hAnsi="標楷體" w:cs="Times New Roman" w:hint="eastAsia"/>
        </w:rPr>
        <w:t>，</w:t>
      </w:r>
      <w:r w:rsidR="00E9124C" w:rsidRPr="00DC37E0">
        <w:rPr>
          <w:rFonts w:ascii="標楷體" w:eastAsia="標楷體" w:hAnsi="標楷體" w:cs="Times New Roman"/>
        </w:rPr>
        <w:t>於烏節購物中心大樓的 3 樓及 4 樓，</w:t>
      </w:r>
      <w:r w:rsidRPr="00DC37E0">
        <w:rPr>
          <w:rFonts w:ascii="標楷體" w:eastAsia="標楷體" w:hAnsi="標楷體" w:cs="Times New Roman" w:hint="eastAsia"/>
        </w:rPr>
        <w:t>主要</w:t>
      </w:r>
      <w:r w:rsidR="00E9124C" w:rsidRPr="00DC37E0">
        <w:rPr>
          <w:rFonts w:ascii="標楷體" w:eastAsia="標楷體" w:hAnsi="標楷體" w:cs="Times New Roman"/>
        </w:rPr>
        <w:t>針對18 至 35 歲的青少年及青年階層為主的「生活形式圖書館」，</w:t>
      </w:r>
      <w:r w:rsidRPr="00DC37E0">
        <w:rPr>
          <w:rFonts w:ascii="標楷體" w:eastAsia="標楷體" w:hAnsi="標楷體" w:cs="Times New Roman" w:hint="eastAsia"/>
        </w:rPr>
        <w:t>建築設計</w:t>
      </w:r>
      <w:r w:rsidR="00E9124C" w:rsidRPr="00DC37E0">
        <w:rPr>
          <w:rFonts w:ascii="標楷體" w:eastAsia="標楷體" w:hAnsi="標楷體" w:cs="Times New Roman"/>
        </w:rPr>
        <w:t>配上現代藝術風格、玻璃牆</w:t>
      </w:r>
      <w:r w:rsidRPr="00DC37E0">
        <w:rPr>
          <w:rFonts w:ascii="標楷體" w:eastAsia="標楷體" w:hAnsi="標楷體" w:cs="Times New Roman" w:hint="eastAsia"/>
        </w:rPr>
        <w:t>面等</w:t>
      </w:r>
      <w:r w:rsidR="00E9124C" w:rsidRPr="00DC37E0">
        <w:rPr>
          <w:rFonts w:ascii="標楷體" w:eastAsia="標楷體" w:hAnsi="標楷體" w:cs="Times New Roman"/>
        </w:rPr>
        <w:t>吸引年輕族群的</w:t>
      </w:r>
      <w:r w:rsidRPr="00DC37E0">
        <w:rPr>
          <w:rFonts w:ascii="標楷體" w:eastAsia="標楷體" w:hAnsi="標楷體" w:cs="Times New Roman" w:hint="eastAsia"/>
        </w:rPr>
        <w:t>現代時尚風格，館藏約10萬冊，</w:t>
      </w:r>
      <w:r w:rsidR="00E9124C" w:rsidRPr="00DC37E0">
        <w:rPr>
          <w:rFonts w:ascii="標楷體" w:eastAsia="標楷體" w:hAnsi="標楷體" w:cs="Times New Roman"/>
        </w:rPr>
        <w:t>以藝術、設計、生活風格等資料為主，是一</w:t>
      </w:r>
      <w:r w:rsidRPr="00DC37E0">
        <w:rPr>
          <w:rFonts w:ascii="標楷體" w:eastAsia="標楷體" w:hAnsi="標楷體" w:cs="Times New Roman" w:hint="eastAsia"/>
        </w:rPr>
        <w:t>所</w:t>
      </w:r>
      <w:r w:rsidR="00E9124C" w:rsidRPr="00DC37E0">
        <w:rPr>
          <w:rFonts w:ascii="標楷體" w:eastAsia="標楷體" w:hAnsi="標楷體" w:cs="Times New Roman"/>
        </w:rPr>
        <w:t>結合實用性和美學的圖書館。由國家圖書館管理局人員及新加坡理工學院師生團隊</w:t>
      </w:r>
      <w:r w:rsidR="001E711A" w:rsidRPr="00DC37E0">
        <w:rPr>
          <w:rFonts w:ascii="標楷體" w:eastAsia="標楷體" w:hAnsi="標楷體" w:cs="Times New Roman" w:hint="eastAsia"/>
        </w:rPr>
        <w:t>設計規劃</w:t>
      </w:r>
      <w:r w:rsidR="00E9124C" w:rsidRPr="00DC37E0">
        <w:rPr>
          <w:rFonts w:ascii="標楷體" w:eastAsia="標楷體" w:hAnsi="標楷體" w:cs="Times New Roman"/>
        </w:rPr>
        <w:t>，以 5 年的時間駐點、觀察</w:t>
      </w:r>
      <w:r w:rsidR="00E42962" w:rsidRPr="00DC37E0">
        <w:rPr>
          <w:rFonts w:ascii="標楷體" w:eastAsia="標楷體" w:hAnsi="標楷體" w:cs="Times New Roman" w:hint="eastAsia"/>
        </w:rPr>
        <w:t>，</w:t>
      </w:r>
      <w:r w:rsidR="00E9124C" w:rsidRPr="00DC37E0">
        <w:rPr>
          <w:rFonts w:ascii="標楷體" w:eastAsia="標楷體" w:hAnsi="標楷體" w:cs="Times New Roman"/>
        </w:rPr>
        <w:t>並透過民意調查及討論，</w:t>
      </w:r>
      <w:r w:rsidR="00E42962" w:rsidRPr="00DC37E0">
        <w:rPr>
          <w:rFonts w:ascii="標楷體" w:eastAsia="標楷體" w:hAnsi="標楷體" w:cs="Times New Roman" w:hint="eastAsia"/>
        </w:rPr>
        <w:t>與</w:t>
      </w:r>
      <w:r w:rsidR="00E42962" w:rsidRPr="00DC37E0">
        <w:rPr>
          <w:rFonts w:ascii="標楷體" w:eastAsia="標楷體" w:hAnsi="標楷體" w:cs="Times New Roman"/>
        </w:rPr>
        <w:t>民眾參與圖書館的設計</w:t>
      </w:r>
      <w:r w:rsidR="00E42962" w:rsidRPr="00DC37E0">
        <w:rPr>
          <w:rFonts w:ascii="標楷體" w:eastAsia="標楷體" w:hAnsi="標楷體" w:cs="Times New Roman" w:hint="eastAsia"/>
        </w:rPr>
        <w:t>為</w:t>
      </w:r>
      <w:r w:rsidR="00E9124C" w:rsidRPr="00DC37E0">
        <w:rPr>
          <w:rFonts w:ascii="標楷體" w:eastAsia="標楷體" w:hAnsi="標楷體" w:cs="Times New Roman"/>
        </w:rPr>
        <w:t>基礎，</w:t>
      </w:r>
      <w:r w:rsidR="00E42962" w:rsidRPr="00DC37E0">
        <w:rPr>
          <w:rFonts w:ascii="標楷體" w:eastAsia="標楷體" w:hAnsi="標楷體" w:cs="Times New Roman" w:hint="eastAsia"/>
        </w:rPr>
        <w:t>興建</w:t>
      </w:r>
      <w:r w:rsidR="00E9124C" w:rsidRPr="00DC37E0">
        <w:rPr>
          <w:rFonts w:ascii="標楷體" w:eastAsia="標楷體" w:hAnsi="標楷體" w:cs="Times New Roman"/>
        </w:rPr>
        <w:t>真正符合民眾期望的圖書館，由國家圖書館轄下技術開發部門，專責圖書館</w:t>
      </w:r>
      <w:r w:rsidR="001E711A" w:rsidRPr="00DC37E0">
        <w:rPr>
          <w:rFonts w:ascii="標楷體" w:eastAsia="標楷體" w:hAnsi="標楷體" w:cs="Times New Roman"/>
        </w:rPr>
        <w:t>各項</w:t>
      </w:r>
      <w:r w:rsidR="00E9124C" w:rsidRPr="00DC37E0">
        <w:rPr>
          <w:rFonts w:ascii="標楷體" w:eastAsia="標楷體" w:hAnsi="標楷體" w:cs="Times New Roman"/>
        </w:rPr>
        <w:t>智慧科技研發，館內流通服務已由科技取代，設置了 24 小時預約取書服務，</w:t>
      </w:r>
      <w:r w:rsidR="00475CDD" w:rsidRPr="00DC37E0">
        <w:rPr>
          <w:rFonts w:ascii="標楷體" w:eastAsia="標楷體" w:hAnsi="標楷體" w:cs="Times New Roman"/>
        </w:rPr>
        <w:t>每本圖書付費約</w:t>
      </w:r>
      <w:r w:rsidR="00475CDD" w:rsidRPr="00DC37E0">
        <w:rPr>
          <w:rFonts w:ascii="標楷體" w:eastAsia="標楷體" w:hAnsi="標楷體" w:cs="Times New Roman" w:hint="eastAsia"/>
        </w:rPr>
        <w:t>30</w:t>
      </w:r>
      <w:r w:rsidR="00475CDD" w:rsidRPr="00DC37E0">
        <w:rPr>
          <w:rFonts w:ascii="標楷體" w:eastAsia="標楷體" w:hAnsi="標楷體" w:cs="Times New Roman"/>
        </w:rPr>
        <w:t>元臺幣，民眾可自行取書</w:t>
      </w:r>
      <w:r w:rsidR="00E9124C" w:rsidRPr="00DC37E0">
        <w:rPr>
          <w:rFonts w:ascii="標楷體" w:eastAsia="標楷體" w:hAnsi="標楷體" w:cs="Times New Roman"/>
        </w:rPr>
        <w:t>。</w:t>
      </w:r>
    </w:p>
    <w:p w:rsidR="00871EFC" w:rsidRPr="00DC37E0" w:rsidRDefault="00871EFC" w:rsidP="00BE299F">
      <w:pPr>
        <w:spacing w:beforeLines="50" w:before="180" w:line="5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DC37E0">
        <w:rPr>
          <w:rFonts w:ascii="標楷體" w:eastAsia="標楷體" w:hAnsi="標楷體" w:hint="eastAsia"/>
          <w:b/>
          <w:color w:val="0000FF"/>
          <w:sz w:val="28"/>
          <w:szCs w:val="28"/>
        </w:rPr>
        <w:t>【濱海藝術中心圖書館】</w:t>
      </w:r>
    </w:p>
    <w:p w:rsidR="008B78CD" w:rsidRPr="00DC37E0" w:rsidRDefault="008B78CD" w:rsidP="00E175BE">
      <w:pPr>
        <w:ind w:firstLineChars="200" w:firstLine="480"/>
        <w:rPr>
          <w:rFonts w:ascii="標楷體" w:eastAsia="標楷體" w:hAnsi="標楷體" w:cs="Times New Roman"/>
          <w:b/>
          <w:sz w:val="28"/>
          <w:szCs w:val="28"/>
        </w:rPr>
      </w:pPr>
      <w:r w:rsidRPr="00DC37E0">
        <w:rPr>
          <w:rFonts w:ascii="標楷體" w:eastAsia="標楷體" w:hAnsi="標楷體" w:cs="Times New Roman"/>
        </w:rPr>
        <w:t>濱海藝術中心圖書館位於濱海藝術中心 3 樓，館藏主要為音樂、舞蹈、戲 劇和電影 4 大主題，</w:t>
      </w:r>
      <w:r w:rsidR="004F1FB5" w:rsidRPr="00DC37E0">
        <w:rPr>
          <w:rFonts w:ascii="標楷體" w:eastAsia="標楷體" w:hAnsi="標楷體" w:cs="Times New Roman" w:hint="eastAsia"/>
        </w:rPr>
        <w:t>館藏約</w:t>
      </w:r>
      <w:r w:rsidRPr="00DC37E0">
        <w:rPr>
          <w:rFonts w:ascii="標楷體" w:eastAsia="標楷體" w:hAnsi="標楷體" w:cs="Times New Roman"/>
        </w:rPr>
        <w:t xml:space="preserve"> 11 萬冊的館藏，包括電影、期刊、劇本、舞蹈和音樂等；主要館藏以新加坡和亞洲的表演藝術為大宗。該館館員兼具不同的藝術專長背景，以其專業為讀者提供高品質的服務。館內多為開放空間，大廳開放空間不定時舉辦各種小型藝術互動活動，且配備有音響、燈光及鋼琴等設備，可租借外部單位辦理表演。館內同時設立「劇場藝術專區」，該區空間設計為小型舞台，提供館方辦理 定時的劇本導讀活動，在沒有表演活動時亦可作為閱覽座位。館內亦規劃專業的視聽室、混音演奏專區、鋼琴練習室、練團室等空間，提供讀者以申請</w:t>
      </w:r>
      <w:r w:rsidR="00431678" w:rsidRPr="00DC37E0">
        <w:rPr>
          <w:rFonts w:ascii="標楷體" w:eastAsia="標楷體" w:hAnsi="標楷體" w:cs="Times New Roman" w:hint="eastAsia"/>
        </w:rPr>
        <w:t>以</w:t>
      </w:r>
      <w:r w:rsidRPr="00DC37E0">
        <w:rPr>
          <w:rFonts w:ascii="標楷體" w:eastAsia="標楷體" w:hAnsi="標楷體" w:cs="Times New Roman"/>
        </w:rPr>
        <w:t>付費</w:t>
      </w:r>
      <w:r w:rsidR="00431678" w:rsidRPr="00DC37E0">
        <w:rPr>
          <w:rFonts w:ascii="標楷體" w:eastAsia="標楷體" w:hAnsi="標楷體" w:cs="Times New Roman" w:hint="eastAsia"/>
        </w:rPr>
        <w:t>方式</w:t>
      </w:r>
      <w:r w:rsidRPr="00DC37E0">
        <w:rPr>
          <w:rFonts w:ascii="標楷體" w:eastAsia="標楷體" w:hAnsi="標楷體" w:cs="Times New Roman"/>
        </w:rPr>
        <w:t>使用。</w:t>
      </w:r>
    </w:p>
    <w:sectPr w:rsidR="008B78CD" w:rsidRPr="00DC37E0" w:rsidSect="00943A3C">
      <w:footerReference w:type="default" r:id="rId6"/>
      <w:pgSz w:w="11906" w:h="16838"/>
      <w:pgMar w:top="1135" w:right="1416" w:bottom="1135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39" w:rsidRDefault="00DF6739" w:rsidP="00B03544">
      <w:r>
        <w:separator/>
      </w:r>
    </w:p>
  </w:endnote>
  <w:endnote w:type="continuationSeparator" w:id="0">
    <w:p w:rsidR="00DF6739" w:rsidRDefault="00DF6739" w:rsidP="00B0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452554"/>
      <w:docPartObj>
        <w:docPartGallery w:val="Page Numbers (Bottom of Page)"/>
        <w:docPartUnique/>
      </w:docPartObj>
    </w:sdtPr>
    <w:sdtEndPr/>
    <w:sdtContent>
      <w:p w:rsidR="00B03544" w:rsidRDefault="00B035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3C" w:rsidRPr="00943A3C">
          <w:rPr>
            <w:noProof/>
            <w:lang w:val="zh-TW"/>
          </w:rPr>
          <w:t>2</w:t>
        </w:r>
        <w:r>
          <w:fldChar w:fldCharType="end"/>
        </w:r>
      </w:p>
    </w:sdtContent>
  </w:sdt>
  <w:p w:rsidR="00B03544" w:rsidRDefault="00B0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39" w:rsidRDefault="00DF6739" w:rsidP="00B03544">
      <w:r>
        <w:separator/>
      </w:r>
    </w:p>
  </w:footnote>
  <w:footnote w:type="continuationSeparator" w:id="0">
    <w:p w:rsidR="00DF6739" w:rsidRDefault="00DF6739" w:rsidP="00B0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31"/>
    <w:rsid w:val="00005766"/>
    <w:rsid w:val="000077E4"/>
    <w:rsid w:val="0004712E"/>
    <w:rsid w:val="000554CF"/>
    <w:rsid w:val="000922FF"/>
    <w:rsid w:val="000B3A90"/>
    <w:rsid w:val="000C085A"/>
    <w:rsid w:val="000D4820"/>
    <w:rsid w:val="00113C01"/>
    <w:rsid w:val="00115248"/>
    <w:rsid w:val="00163862"/>
    <w:rsid w:val="00167A12"/>
    <w:rsid w:val="001B01AD"/>
    <w:rsid w:val="001B2215"/>
    <w:rsid w:val="001C6CAB"/>
    <w:rsid w:val="001E711A"/>
    <w:rsid w:val="00203036"/>
    <w:rsid w:val="00242630"/>
    <w:rsid w:val="00267279"/>
    <w:rsid w:val="00293501"/>
    <w:rsid w:val="00296CEF"/>
    <w:rsid w:val="002A3625"/>
    <w:rsid w:val="002A46EA"/>
    <w:rsid w:val="002C0035"/>
    <w:rsid w:val="002C10D3"/>
    <w:rsid w:val="002F7E26"/>
    <w:rsid w:val="00314188"/>
    <w:rsid w:val="00354A0C"/>
    <w:rsid w:val="003614E6"/>
    <w:rsid w:val="003E15C9"/>
    <w:rsid w:val="003F03CB"/>
    <w:rsid w:val="003F18CB"/>
    <w:rsid w:val="003F5E2F"/>
    <w:rsid w:val="003F68E3"/>
    <w:rsid w:val="004021D4"/>
    <w:rsid w:val="00403696"/>
    <w:rsid w:val="00431678"/>
    <w:rsid w:val="00442046"/>
    <w:rsid w:val="00445ED5"/>
    <w:rsid w:val="00475CDD"/>
    <w:rsid w:val="004A4449"/>
    <w:rsid w:val="004E57DE"/>
    <w:rsid w:val="004F1FB5"/>
    <w:rsid w:val="00544A4B"/>
    <w:rsid w:val="00544C35"/>
    <w:rsid w:val="00575CF2"/>
    <w:rsid w:val="00582619"/>
    <w:rsid w:val="00583D99"/>
    <w:rsid w:val="005963DF"/>
    <w:rsid w:val="005A0131"/>
    <w:rsid w:val="005C6F61"/>
    <w:rsid w:val="005D6AFE"/>
    <w:rsid w:val="005E1F31"/>
    <w:rsid w:val="00601524"/>
    <w:rsid w:val="00605097"/>
    <w:rsid w:val="00647D21"/>
    <w:rsid w:val="0065075E"/>
    <w:rsid w:val="006604C0"/>
    <w:rsid w:val="00660B70"/>
    <w:rsid w:val="006621E5"/>
    <w:rsid w:val="006667B5"/>
    <w:rsid w:val="006715E9"/>
    <w:rsid w:val="0067607D"/>
    <w:rsid w:val="006B7EB8"/>
    <w:rsid w:val="006D0865"/>
    <w:rsid w:val="00724B7B"/>
    <w:rsid w:val="00757647"/>
    <w:rsid w:val="00772E0E"/>
    <w:rsid w:val="00777DB1"/>
    <w:rsid w:val="007A3F34"/>
    <w:rsid w:val="007A4E9D"/>
    <w:rsid w:val="00805E87"/>
    <w:rsid w:val="00811E39"/>
    <w:rsid w:val="00853286"/>
    <w:rsid w:val="00854D67"/>
    <w:rsid w:val="00871EFC"/>
    <w:rsid w:val="008A238E"/>
    <w:rsid w:val="008B78CD"/>
    <w:rsid w:val="008F0452"/>
    <w:rsid w:val="008F792C"/>
    <w:rsid w:val="0090169A"/>
    <w:rsid w:val="009257EB"/>
    <w:rsid w:val="009433B1"/>
    <w:rsid w:val="00943A3C"/>
    <w:rsid w:val="00945C54"/>
    <w:rsid w:val="00960B7B"/>
    <w:rsid w:val="009703B6"/>
    <w:rsid w:val="009B7D49"/>
    <w:rsid w:val="009D059E"/>
    <w:rsid w:val="009F541A"/>
    <w:rsid w:val="009F70E2"/>
    <w:rsid w:val="00A92C42"/>
    <w:rsid w:val="00A97B49"/>
    <w:rsid w:val="00AD6230"/>
    <w:rsid w:val="00AE284D"/>
    <w:rsid w:val="00AE6B8B"/>
    <w:rsid w:val="00AF5A3D"/>
    <w:rsid w:val="00B03542"/>
    <w:rsid w:val="00B03544"/>
    <w:rsid w:val="00B03FD2"/>
    <w:rsid w:val="00B056B6"/>
    <w:rsid w:val="00B1138F"/>
    <w:rsid w:val="00B16759"/>
    <w:rsid w:val="00B25D19"/>
    <w:rsid w:val="00B509AD"/>
    <w:rsid w:val="00B5348A"/>
    <w:rsid w:val="00B65271"/>
    <w:rsid w:val="00BA6678"/>
    <w:rsid w:val="00BE299F"/>
    <w:rsid w:val="00C007E1"/>
    <w:rsid w:val="00C42746"/>
    <w:rsid w:val="00C43E62"/>
    <w:rsid w:val="00C561C3"/>
    <w:rsid w:val="00C65FF1"/>
    <w:rsid w:val="00C810AA"/>
    <w:rsid w:val="00C8252F"/>
    <w:rsid w:val="00CD4E42"/>
    <w:rsid w:val="00CE520B"/>
    <w:rsid w:val="00D0646A"/>
    <w:rsid w:val="00D3713B"/>
    <w:rsid w:val="00D46B2F"/>
    <w:rsid w:val="00D64087"/>
    <w:rsid w:val="00D94D22"/>
    <w:rsid w:val="00DB5188"/>
    <w:rsid w:val="00DB678D"/>
    <w:rsid w:val="00DC0B06"/>
    <w:rsid w:val="00DC37E0"/>
    <w:rsid w:val="00DE1402"/>
    <w:rsid w:val="00DE2E52"/>
    <w:rsid w:val="00DF6739"/>
    <w:rsid w:val="00E03F25"/>
    <w:rsid w:val="00E175BE"/>
    <w:rsid w:val="00E42962"/>
    <w:rsid w:val="00E42EF8"/>
    <w:rsid w:val="00E62F72"/>
    <w:rsid w:val="00E64056"/>
    <w:rsid w:val="00E65E52"/>
    <w:rsid w:val="00E81C04"/>
    <w:rsid w:val="00E9124C"/>
    <w:rsid w:val="00E92ADD"/>
    <w:rsid w:val="00EB1AC7"/>
    <w:rsid w:val="00EE395E"/>
    <w:rsid w:val="00EE3C08"/>
    <w:rsid w:val="00EE7F95"/>
    <w:rsid w:val="00EF1B94"/>
    <w:rsid w:val="00EF30ED"/>
    <w:rsid w:val="00F114B0"/>
    <w:rsid w:val="00F12CB9"/>
    <w:rsid w:val="00F16BB9"/>
    <w:rsid w:val="00F21D40"/>
    <w:rsid w:val="00F90F61"/>
    <w:rsid w:val="00FE7616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8CF21-62D9-4241-8F1B-88F1F3B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E76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03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5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54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F18CB"/>
    <w:rPr>
      <w:color w:val="0000FF"/>
      <w:u w:val="single"/>
    </w:rPr>
  </w:style>
  <w:style w:type="character" w:styleId="a8">
    <w:name w:val="Emphasis"/>
    <w:basedOn w:val="a0"/>
    <w:uiPriority w:val="20"/>
    <w:qFormat/>
    <w:rsid w:val="003F18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dcterms:created xsi:type="dcterms:W3CDTF">2019-03-19T07:55:00Z</dcterms:created>
  <dcterms:modified xsi:type="dcterms:W3CDTF">2019-04-22T07:55:00Z</dcterms:modified>
</cp:coreProperties>
</file>