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A95" w:rsidRDefault="00B77A95" w:rsidP="00B77A95">
      <w:pPr>
        <w:pStyle w:val="Standard"/>
        <w:snapToGrid w:val="0"/>
        <w:ind w:left="1171" w:hanging="1381"/>
        <w:jc w:val="center"/>
        <w:rPr>
          <w:b/>
          <w:color w:val="000000"/>
          <w:sz w:val="40"/>
          <w:szCs w:val="40"/>
        </w:rPr>
      </w:pPr>
      <w:r>
        <w:rPr>
          <w:b/>
          <w:color w:val="000000"/>
          <w:sz w:val="40"/>
          <w:szCs w:val="40"/>
        </w:rPr>
        <w:t>圖書館設立及營運標準</w:t>
      </w:r>
    </w:p>
    <w:p w:rsidR="00956BA1" w:rsidRDefault="00956BA1" w:rsidP="00956BA1">
      <w:pPr>
        <w:pStyle w:val="Standard"/>
        <w:snapToGrid w:val="0"/>
        <w:ind w:left="955" w:hanging="955"/>
        <w:jc w:val="right"/>
        <w:rPr>
          <w:rFonts w:hint="eastAsia"/>
          <w:color w:val="000000"/>
          <w:szCs w:val="28"/>
        </w:rPr>
      </w:pPr>
    </w:p>
    <w:p w:rsidR="002B0A1E" w:rsidRDefault="00956BA1" w:rsidP="00956BA1">
      <w:pPr>
        <w:pStyle w:val="Standard"/>
        <w:snapToGrid w:val="0"/>
        <w:ind w:left="955" w:hanging="955"/>
        <w:jc w:val="right"/>
        <w:rPr>
          <w:rFonts w:hint="eastAsia"/>
          <w:color w:val="000000"/>
          <w:szCs w:val="28"/>
        </w:rPr>
      </w:pPr>
      <w:r w:rsidRPr="00956BA1">
        <w:rPr>
          <w:rFonts w:hint="eastAsia"/>
          <w:color w:val="000000"/>
          <w:szCs w:val="28"/>
        </w:rPr>
        <w:t>教育部</w:t>
      </w:r>
      <w:r w:rsidRPr="00956BA1">
        <w:rPr>
          <w:rFonts w:hint="eastAsia"/>
          <w:color w:val="000000"/>
          <w:szCs w:val="28"/>
        </w:rPr>
        <w:t>令中華民國</w:t>
      </w:r>
      <w:r w:rsidRPr="00956BA1">
        <w:rPr>
          <w:color w:val="000000"/>
          <w:szCs w:val="28"/>
        </w:rPr>
        <w:t>105</w:t>
      </w:r>
      <w:r w:rsidRPr="00956BA1">
        <w:rPr>
          <w:rFonts w:hint="eastAsia"/>
          <w:color w:val="000000"/>
          <w:szCs w:val="28"/>
        </w:rPr>
        <w:t>年</w:t>
      </w:r>
      <w:r w:rsidRPr="00956BA1">
        <w:rPr>
          <w:color w:val="000000"/>
          <w:szCs w:val="28"/>
        </w:rPr>
        <w:t>8</w:t>
      </w:r>
      <w:r w:rsidRPr="00956BA1">
        <w:rPr>
          <w:rFonts w:hint="eastAsia"/>
          <w:color w:val="000000"/>
          <w:szCs w:val="28"/>
        </w:rPr>
        <w:t>月</w:t>
      </w:r>
      <w:r w:rsidRPr="00956BA1">
        <w:rPr>
          <w:color w:val="000000"/>
          <w:szCs w:val="28"/>
        </w:rPr>
        <w:t>11</w:t>
      </w:r>
      <w:r w:rsidRPr="00956BA1">
        <w:rPr>
          <w:rFonts w:hint="eastAsia"/>
          <w:color w:val="000000"/>
          <w:szCs w:val="28"/>
        </w:rPr>
        <w:t>日</w:t>
      </w:r>
      <w:proofErr w:type="gramStart"/>
      <w:r w:rsidRPr="00956BA1">
        <w:rPr>
          <w:rFonts w:hint="eastAsia"/>
          <w:color w:val="000000"/>
          <w:szCs w:val="28"/>
        </w:rPr>
        <w:t>臺教社</w:t>
      </w:r>
      <w:proofErr w:type="gramEnd"/>
      <w:r w:rsidRPr="00956BA1">
        <w:rPr>
          <w:rFonts w:hint="eastAsia"/>
          <w:color w:val="000000"/>
          <w:szCs w:val="28"/>
        </w:rPr>
        <w:t>（四）字第</w:t>
      </w:r>
      <w:r w:rsidRPr="00956BA1">
        <w:rPr>
          <w:color w:val="000000"/>
          <w:szCs w:val="28"/>
        </w:rPr>
        <w:t>1050100147B</w:t>
      </w:r>
      <w:r w:rsidRPr="00956BA1">
        <w:rPr>
          <w:rFonts w:hint="eastAsia"/>
          <w:color w:val="000000"/>
          <w:szCs w:val="28"/>
        </w:rPr>
        <w:t>號</w:t>
      </w:r>
    </w:p>
    <w:p w:rsidR="00956BA1" w:rsidRDefault="00956BA1" w:rsidP="00B77A95">
      <w:pPr>
        <w:pStyle w:val="Standard"/>
        <w:snapToGrid w:val="0"/>
        <w:ind w:left="955" w:hanging="955"/>
        <w:rPr>
          <w:rFonts w:hint="eastAsia"/>
          <w:color w:val="000000"/>
          <w:szCs w:val="28"/>
        </w:rPr>
      </w:pPr>
    </w:p>
    <w:p w:rsidR="00B77A95" w:rsidRDefault="00B77A95" w:rsidP="00B77A95">
      <w:pPr>
        <w:pStyle w:val="Standard"/>
        <w:snapToGrid w:val="0"/>
        <w:ind w:left="955" w:hanging="955"/>
      </w:pPr>
      <w:r>
        <w:rPr>
          <w:color w:val="000000"/>
          <w:szCs w:val="28"/>
        </w:rPr>
        <w:t>第一條</w:t>
      </w:r>
      <w:r>
        <w:rPr>
          <w:color w:val="000000"/>
          <w:szCs w:val="28"/>
        </w:rPr>
        <w:t xml:space="preserve">    </w:t>
      </w:r>
      <w:r>
        <w:rPr>
          <w:color w:val="000000"/>
          <w:szCs w:val="28"/>
        </w:rPr>
        <w:t>本標準依圖書館法</w:t>
      </w:r>
      <w:r>
        <w:rPr>
          <w:bCs/>
          <w:color w:val="000000"/>
          <w:szCs w:val="28"/>
        </w:rPr>
        <w:t>（以下簡稱本法）第五條規定訂定之</w:t>
      </w:r>
      <w:r>
        <w:rPr>
          <w:color w:val="000000"/>
          <w:szCs w:val="28"/>
        </w:rPr>
        <w:t>。</w:t>
      </w:r>
    </w:p>
    <w:p w:rsidR="00B77A95" w:rsidRDefault="00B77A95" w:rsidP="00B77A95">
      <w:pPr>
        <w:pStyle w:val="Standard"/>
        <w:snapToGrid w:val="0"/>
        <w:ind w:left="955" w:hanging="955"/>
        <w:rPr>
          <w:color w:val="000000"/>
          <w:szCs w:val="28"/>
        </w:rPr>
      </w:pPr>
      <w:r>
        <w:rPr>
          <w:color w:val="000000"/>
          <w:szCs w:val="28"/>
        </w:rPr>
        <w:t>第二條</w:t>
      </w:r>
      <w:r>
        <w:rPr>
          <w:color w:val="000000"/>
          <w:szCs w:val="28"/>
        </w:rPr>
        <w:t xml:space="preserve">    </w:t>
      </w:r>
      <w:r>
        <w:rPr>
          <w:color w:val="000000"/>
          <w:szCs w:val="28"/>
        </w:rPr>
        <w:t>圖書館分類如下：</w:t>
      </w:r>
    </w:p>
    <w:p w:rsidR="00B77A95" w:rsidRDefault="00B77A95" w:rsidP="00B77A95">
      <w:pPr>
        <w:pStyle w:val="Standard"/>
        <w:spacing w:line="440" w:lineRule="exact"/>
        <w:ind w:left="426" w:firstLine="423"/>
        <w:jc w:val="both"/>
        <w:rPr>
          <w:color w:val="000000"/>
          <w:szCs w:val="28"/>
        </w:rPr>
      </w:pPr>
      <w:r>
        <w:rPr>
          <w:color w:val="000000"/>
          <w:szCs w:val="28"/>
        </w:rPr>
        <w:t xml:space="preserve">    </w:t>
      </w:r>
      <w:r>
        <w:rPr>
          <w:color w:val="000000"/>
          <w:szCs w:val="28"/>
        </w:rPr>
        <w:t>一、國家圖書館。</w:t>
      </w:r>
    </w:p>
    <w:p w:rsidR="00B77A95" w:rsidRDefault="00B77A95" w:rsidP="00B77A95">
      <w:pPr>
        <w:pStyle w:val="Standard"/>
        <w:spacing w:line="440" w:lineRule="exact"/>
        <w:ind w:left="426" w:firstLine="986"/>
        <w:jc w:val="both"/>
        <w:rPr>
          <w:color w:val="000000"/>
          <w:szCs w:val="28"/>
        </w:rPr>
      </w:pPr>
      <w:r>
        <w:rPr>
          <w:color w:val="000000"/>
          <w:szCs w:val="28"/>
        </w:rPr>
        <w:t>二、公共圖書館：</w:t>
      </w:r>
    </w:p>
    <w:p w:rsidR="00B77A95" w:rsidRDefault="00B77A95" w:rsidP="00B77A95">
      <w:pPr>
        <w:pStyle w:val="Standard"/>
        <w:spacing w:line="440" w:lineRule="exact"/>
        <w:ind w:left="1420" w:firstLine="280"/>
        <w:jc w:val="both"/>
        <w:rPr>
          <w:color w:val="000000"/>
          <w:szCs w:val="28"/>
        </w:rPr>
      </w:pPr>
      <w:r>
        <w:rPr>
          <w:color w:val="000000"/>
          <w:szCs w:val="28"/>
        </w:rPr>
        <w:t>（一）公立公共圖書館：</w:t>
      </w:r>
    </w:p>
    <w:p w:rsidR="00B77A95" w:rsidRDefault="00B77A95" w:rsidP="00B77A95">
      <w:pPr>
        <w:pStyle w:val="Standard"/>
        <w:widowControl/>
        <w:tabs>
          <w:tab w:val="center" w:pos="6135"/>
          <w:tab w:val="right" w:pos="10288"/>
        </w:tabs>
        <w:snapToGrid w:val="0"/>
        <w:spacing w:line="440" w:lineRule="exact"/>
        <w:ind w:left="1982" w:firstLine="566"/>
        <w:jc w:val="both"/>
        <w:rPr>
          <w:color w:val="000000"/>
          <w:szCs w:val="28"/>
        </w:rPr>
      </w:pPr>
      <w:r>
        <w:rPr>
          <w:color w:val="000000"/>
          <w:szCs w:val="28"/>
        </w:rPr>
        <w:t>1.</w:t>
      </w:r>
      <w:r>
        <w:rPr>
          <w:color w:val="000000"/>
          <w:szCs w:val="28"/>
        </w:rPr>
        <w:t>國立圖書館。</w:t>
      </w:r>
    </w:p>
    <w:p w:rsidR="00B77A95" w:rsidRDefault="00B77A95" w:rsidP="00B77A95">
      <w:pPr>
        <w:pStyle w:val="Standard"/>
        <w:widowControl/>
        <w:tabs>
          <w:tab w:val="center" w:pos="6135"/>
          <w:tab w:val="right" w:pos="10288"/>
        </w:tabs>
        <w:snapToGrid w:val="0"/>
        <w:spacing w:line="440" w:lineRule="exact"/>
        <w:ind w:left="1982" w:firstLine="566"/>
        <w:jc w:val="both"/>
        <w:rPr>
          <w:color w:val="000000"/>
          <w:szCs w:val="28"/>
        </w:rPr>
      </w:pPr>
      <w:r>
        <w:rPr>
          <w:color w:val="000000"/>
          <w:szCs w:val="28"/>
        </w:rPr>
        <w:t>2.</w:t>
      </w:r>
      <w:r>
        <w:rPr>
          <w:color w:val="000000"/>
          <w:szCs w:val="28"/>
        </w:rPr>
        <w:t>直轄市立圖書館。</w:t>
      </w:r>
    </w:p>
    <w:p w:rsidR="00B77A95" w:rsidRDefault="00B77A95" w:rsidP="00B77A95">
      <w:pPr>
        <w:pStyle w:val="Standard"/>
        <w:widowControl/>
        <w:tabs>
          <w:tab w:val="center" w:pos="6135"/>
          <w:tab w:val="right" w:pos="10288"/>
        </w:tabs>
        <w:snapToGrid w:val="0"/>
        <w:spacing w:line="440" w:lineRule="exact"/>
        <w:ind w:left="1982" w:firstLine="566"/>
        <w:jc w:val="both"/>
        <w:rPr>
          <w:color w:val="000000"/>
          <w:szCs w:val="28"/>
        </w:rPr>
      </w:pPr>
      <w:r>
        <w:rPr>
          <w:color w:val="000000"/>
          <w:szCs w:val="28"/>
        </w:rPr>
        <w:t>3.</w:t>
      </w:r>
      <w:r>
        <w:rPr>
          <w:color w:val="000000"/>
          <w:szCs w:val="28"/>
        </w:rPr>
        <w:t>縣（市）立圖書館。</w:t>
      </w:r>
    </w:p>
    <w:p w:rsidR="00B77A95" w:rsidRDefault="00B77A95" w:rsidP="00B77A95">
      <w:pPr>
        <w:pStyle w:val="Standard"/>
        <w:widowControl/>
        <w:tabs>
          <w:tab w:val="center" w:pos="6135"/>
          <w:tab w:val="right" w:pos="10288"/>
        </w:tabs>
        <w:snapToGrid w:val="0"/>
        <w:spacing w:line="440" w:lineRule="exact"/>
        <w:ind w:left="1982" w:firstLine="566"/>
        <w:jc w:val="both"/>
        <w:rPr>
          <w:color w:val="000000"/>
          <w:szCs w:val="28"/>
        </w:rPr>
      </w:pPr>
      <w:r>
        <w:rPr>
          <w:color w:val="000000"/>
          <w:szCs w:val="28"/>
        </w:rPr>
        <w:t>4.</w:t>
      </w:r>
      <w:r>
        <w:rPr>
          <w:color w:val="000000"/>
          <w:szCs w:val="28"/>
        </w:rPr>
        <w:t>鄉（鎮、市）立圖書館。</w:t>
      </w:r>
    </w:p>
    <w:p w:rsidR="00B77A95" w:rsidRDefault="00B77A95" w:rsidP="00B77A95">
      <w:pPr>
        <w:pStyle w:val="Standard"/>
        <w:widowControl/>
        <w:tabs>
          <w:tab w:val="center" w:pos="6135"/>
          <w:tab w:val="right" w:pos="10288"/>
        </w:tabs>
        <w:snapToGrid w:val="0"/>
        <w:spacing w:line="440" w:lineRule="exact"/>
        <w:ind w:left="1982" w:firstLine="566"/>
        <w:jc w:val="both"/>
        <w:rPr>
          <w:color w:val="000000"/>
          <w:szCs w:val="28"/>
        </w:rPr>
      </w:pPr>
      <w:r>
        <w:rPr>
          <w:color w:val="000000"/>
          <w:szCs w:val="28"/>
        </w:rPr>
        <w:t>5.</w:t>
      </w:r>
      <w:r>
        <w:rPr>
          <w:color w:val="000000"/>
          <w:szCs w:val="28"/>
        </w:rPr>
        <w:t>直轄市山地原住民區立圖書館。</w:t>
      </w:r>
    </w:p>
    <w:p w:rsidR="00B77A95" w:rsidRDefault="00B77A95" w:rsidP="00B77A95">
      <w:pPr>
        <w:pStyle w:val="Standard"/>
        <w:widowControl/>
        <w:tabs>
          <w:tab w:val="center" w:pos="5573"/>
          <w:tab w:val="right" w:pos="9726"/>
        </w:tabs>
        <w:snapToGrid w:val="0"/>
        <w:spacing w:line="440" w:lineRule="exact"/>
        <w:ind w:left="1420" w:firstLine="140"/>
        <w:jc w:val="both"/>
        <w:rPr>
          <w:color w:val="000000"/>
          <w:szCs w:val="28"/>
        </w:rPr>
      </w:pPr>
      <w:r>
        <w:rPr>
          <w:color w:val="000000"/>
          <w:szCs w:val="28"/>
        </w:rPr>
        <w:t xml:space="preserve"> </w:t>
      </w:r>
      <w:r>
        <w:rPr>
          <w:color w:val="000000"/>
          <w:szCs w:val="28"/>
        </w:rPr>
        <w:t>（二）私立公共圖書館：個人、法人或團體設立之圖書館。</w:t>
      </w:r>
    </w:p>
    <w:p w:rsidR="00B77A95" w:rsidRDefault="00B77A95" w:rsidP="00B77A95">
      <w:pPr>
        <w:pStyle w:val="Standard"/>
        <w:spacing w:line="440" w:lineRule="exact"/>
        <w:ind w:firstLine="1414"/>
        <w:jc w:val="both"/>
        <w:rPr>
          <w:color w:val="000000"/>
          <w:szCs w:val="28"/>
        </w:rPr>
      </w:pPr>
      <w:r>
        <w:rPr>
          <w:color w:val="000000"/>
          <w:szCs w:val="28"/>
        </w:rPr>
        <w:t>三、大專校院圖書館：</w:t>
      </w:r>
    </w:p>
    <w:p w:rsidR="00B77A95" w:rsidRDefault="00B77A95" w:rsidP="00B77A95">
      <w:pPr>
        <w:pStyle w:val="Standard"/>
        <w:spacing w:line="440" w:lineRule="exact"/>
        <w:ind w:left="2268" w:hanging="568"/>
        <w:jc w:val="both"/>
        <w:rPr>
          <w:color w:val="000000"/>
          <w:szCs w:val="28"/>
        </w:rPr>
      </w:pPr>
      <w:r>
        <w:rPr>
          <w:color w:val="000000"/>
          <w:szCs w:val="28"/>
        </w:rPr>
        <w:t>（一）大學圖書館。</w:t>
      </w:r>
    </w:p>
    <w:p w:rsidR="00B77A95" w:rsidRDefault="00B77A95" w:rsidP="00B77A95">
      <w:pPr>
        <w:pStyle w:val="Standard"/>
        <w:spacing w:line="440" w:lineRule="exact"/>
        <w:ind w:left="2268" w:hanging="568"/>
        <w:jc w:val="both"/>
        <w:rPr>
          <w:color w:val="000000"/>
          <w:szCs w:val="28"/>
        </w:rPr>
      </w:pPr>
      <w:r>
        <w:rPr>
          <w:color w:val="000000"/>
          <w:szCs w:val="28"/>
        </w:rPr>
        <w:t>（二）專科學校圖書館。</w:t>
      </w:r>
    </w:p>
    <w:p w:rsidR="00B77A95" w:rsidRDefault="00B77A95" w:rsidP="00B77A95">
      <w:pPr>
        <w:pStyle w:val="Standard"/>
        <w:spacing w:line="440" w:lineRule="exact"/>
        <w:ind w:firstLine="1414"/>
        <w:jc w:val="both"/>
        <w:rPr>
          <w:color w:val="000000"/>
          <w:szCs w:val="28"/>
        </w:rPr>
      </w:pPr>
      <w:r>
        <w:rPr>
          <w:color w:val="000000"/>
          <w:szCs w:val="28"/>
        </w:rPr>
        <w:t>四、中小學圖書館：</w:t>
      </w:r>
    </w:p>
    <w:p w:rsidR="00B77A95" w:rsidRDefault="00B77A95" w:rsidP="00B77A95">
      <w:pPr>
        <w:pStyle w:val="Standard"/>
        <w:spacing w:line="440" w:lineRule="exact"/>
        <w:ind w:left="2268" w:hanging="568"/>
        <w:jc w:val="both"/>
        <w:rPr>
          <w:color w:val="000000"/>
          <w:szCs w:val="28"/>
        </w:rPr>
      </w:pPr>
      <w:r>
        <w:rPr>
          <w:color w:val="000000"/>
          <w:szCs w:val="28"/>
        </w:rPr>
        <w:t>（一）高級中等學校圖書館。</w:t>
      </w:r>
    </w:p>
    <w:p w:rsidR="00B77A95" w:rsidRDefault="00B77A95" w:rsidP="00B77A95">
      <w:pPr>
        <w:pStyle w:val="Standard"/>
        <w:spacing w:line="440" w:lineRule="exact"/>
        <w:ind w:left="2268" w:hanging="568"/>
        <w:jc w:val="both"/>
        <w:rPr>
          <w:color w:val="000000"/>
          <w:szCs w:val="28"/>
        </w:rPr>
      </w:pPr>
      <w:r>
        <w:rPr>
          <w:color w:val="000000"/>
          <w:szCs w:val="28"/>
        </w:rPr>
        <w:t>（二）國民中學圖書館。</w:t>
      </w:r>
    </w:p>
    <w:p w:rsidR="00B77A95" w:rsidRDefault="00B77A95" w:rsidP="00B77A95">
      <w:pPr>
        <w:pStyle w:val="Standard"/>
        <w:spacing w:line="440" w:lineRule="exact"/>
        <w:ind w:left="2268" w:hanging="568"/>
        <w:jc w:val="both"/>
        <w:rPr>
          <w:color w:val="000000"/>
          <w:szCs w:val="28"/>
        </w:rPr>
      </w:pPr>
      <w:r>
        <w:rPr>
          <w:color w:val="000000"/>
          <w:szCs w:val="28"/>
        </w:rPr>
        <w:t>（三）國民小學圖書館。</w:t>
      </w:r>
    </w:p>
    <w:p w:rsidR="00B77A95" w:rsidRDefault="00B77A95" w:rsidP="00B77A95">
      <w:pPr>
        <w:pStyle w:val="Standard"/>
        <w:spacing w:line="440" w:lineRule="exact"/>
        <w:ind w:firstLine="1414"/>
        <w:jc w:val="both"/>
        <w:rPr>
          <w:color w:val="000000"/>
          <w:szCs w:val="28"/>
        </w:rPr>
      </w:pPr>
      <w:r>
        <w:rPr>
          <w:color w:val="000000"/>
          <w:szCs w:val="28"/>
        </w:rPr>
        <w:t>五、專門圖書館：</w:t>
      </w:r>
    </w:p>
    <w:p w:rsidR="00B77A95" w:rsidRDefault="00B77A95" w:rsidP="00B77A95">
      <w:pPr>
        <w:pStyle w:val="Standard"/>
        <w:spacing w:line="440" w:lineRule="exact"/>
        <w:ind w:left="2551" w:hanging="851"/>
        <w:jc w:val="both"/>
        <w:rPr>
          <w:color w:val="000000"/>
          <w:szCs w:val="28"/>
        </w:rPr>
      </w:pPr>
      <w:r>
        <w:rPr>
          <w:color w:val="000000"/>
          <w:szCs w:val="28"/>
        </w:rPr>
        <w:t>（一）公立專門圖書館：由政府機關（構）、公法人所設立之圖書館。</w:t>
      </w:r>
    </w:p>
    <w:p w:rsidR="00B77A95" w:rsidRDefault="00B77A95" w:rsidP="00B77A95">
      <w:pPr>
        <w:pStyle w:val="Standard"/>
        <w:spacing w:line="440" w:lineRule="exact"/>
        <w:ind w:left="2268" w:hanging="568"/>
        <w:jc w:val="both"/>
        <w:rPr>
          <w:color w:val="000000"/>
          <w:szCs w:val="28"/>
        </w:rPr>
      </w:pPr>
      <w:r>
        <w:rPr>
          <w:color w:val="000000"/>
          <w:szCs w:val="28"/>
        </w:rPr>
        <w:t>（二）私立專門圖書館：個人、私法人或團體設立之圖書館。</w:t>
      </w:r>
    </w:p>
    <w:p w:rsidR="00B77A95" w:rsidRDefault="00B77A95" w:rsidP="00B77A95">
      <w:pPr>
        <w:pStyle w:val="Standard"/>
        <w:snapToGrid w:val="0"/>
        <w:rPr>
          <w:color w:val="000000"/>
          <w:szCs w:val="28"/>
        </w:rPr>
      </w:pPr>
      <w:r>
        <w:rPr>
          <w:color w:val="000000"/>
          <w:szCs w:val="28"/>
        </w:rPr>
        <w:t>第三條</w:t>
      </w:r>
      <w:r>
        <w:rPr>
          <w:color w:val="000000"/>
          <w:szCs w:val="28"/>
        </w:rPr>
        <w:t xml:space="preserve">    </w:t>
      </w:r>
      <w:r>
        <w:rPr>
          <w:color w:val="000000"/>
          <w:szCs w:val="28"/>
        </w:rPr>
        <w:t>圖書館之設立及組織基準，規定如附表</w:t>
      </w:r>
      <w:proofErr w:type="gramStart"/>
      <w:r>
        <w:rPr>
          <w:color w:val="000000"/>
          <w:szCs w:val="28"/>
        </w:rPr>
        <w:t>一</w:t>
      </w:r>
      <w:proofErr w:type="gramEnd"/>
      <w:r>
        <w:rPr>
          <w:color w:val="000000"/>
          <w:szCs w:val="28"/>
        </w:rPr>
        <w:t>。</w:t>
      </w:r>
    </w:p>
    <w:p w:rsidR="00B77A95" w:rsidRDefault="00B77A95" w:rsidP="00B77A95">
      <w:pPr>
        <w:pStyle w:val="Standard"/>
        <w:widowControl/>
        <w:spacing w:line="440" w:lineRule="exact"/>
        <w:ind w:left="848" w:hanging="862"/>
        <w:jc w:val="both"/>
        <w:rPr>
          <w:color w:val="000000"/>
          <w:szCs w:val="28"/>
        </w:rPr>
      </w:pPr>
      <w:r>
        <w:rPr>
          <w:color w:val="000000"/>
          <w:szCs w:val="28"/>
        </w:rPr>
        <w:t>第四條</w:t>
      </w:r>
      <w:r>
        <w:rPr>
          <w:color w:val="000000"/>
          <w:szCs w:val="28"/>
        </w:rPr>
        <w:t xml:space="preserve">    </w:t>
      </w:r>
      <w:r>
        <w:rPr>
          <w:color w:val="000000"/>
          <w:szCs w:val="28"/>
        </w:rPr>
        <w:t>圖書館至少應置專業人員一人，且專業人員占圖書館工作人員之比率如下：</w:t>
      </w:r>
    </w:p>
    <w:p w:rsidR="00B77A95" w:rsidRDefault="00B77A95" w:rsidP="00B77A95">
      <w:pPr>
        <w:pStyle w:val="Standard"/>
        <w:widowControl/>
        <w:spacing w:line="440" w:lineRule="exact"/>
        <w:ind w:left="840" w:firstLine="574"/>
        <w:jc w:val="both"/>
        <w:rPr>
          <w:color w:val="000000"/>
          <w:szCs w:val="28"/>
        </w:rPr>
      </w:pPr>
      <w:r>
        <w:rPr>
          <w:color w:val="000000"/>
          <w:szCs w:val="28"/>
        </w:rPr>
        <w:t>一、國家圖書館：四分之三。</w:t>
      </w:r>
    </w:p>
    <w:p w:rsidR="00B77A95" w:rsidRDefault="00B77A95" w:rsidP="00B77A95">
      <w:pPr>
        <w:pStyle w:val="Standard"/>
        <w:widowControl/>
        <w:spacing w:line="440" w:lineRule="exact"/>
        <w:ind w:left="840" w:firstLine="574"/>
        <w:jc w:val="both"/>
        <w:rPr>
          <w:color w:val="000000"/>
          <w:szCs w:val="28"/>
        </w:rPr>
      </w:pPr>
      <w:r>
        <w:rPr>
          <w:color w:val="000000"/>
          <w:szCs w:val="28"/>
        </w:rPr>
        <w:t>二、公共圖書館：三分之一。</w:t>
      </w:r>
    </w:p>
    <w:p w:rsidR="00B77A95" w:rsidRDefault="00B77A95" w:rsidP="00B77A95">
      <w:pPr>
        <w:pStyle w:val="Standard"/>
        <w:widowControl/>
        <w:spacing w:line="440" w:lineRule="exact"/>
        <w:ind w:left="840" w:firstLine="574"/>
        <w:jc w:val="both"/>
        <w:rPr>
          <w:color w:val="000000"/>
          <w:szCs w:val="28"/>
        </w:rPr>
      </w:pPr>
      <w:r>
        <w:rPr>
          <w:color w:val="000000"/>
          <w:szCs w:val="28"/>
        </w:rPr>
        <w:t>三、大學圖書館：三分之二。</w:t>
      </w:r>
    </w:p>
    <w:p w:rsidR="00B77A95" w:rsidRDefault="00B77A95" w:rsidP="00B77A95">
      <w:pPr>
        <w:pStyle w:val="Standard"/>
        <w:widowControl/>
        <w:spacing w:line="440" w:lineRule="exact"/>
        <w:ind w:left="840" w:firstLine="574"/>
        <w:jc w:val="both"/>
        <w:rPr>
          <w:color w:val="000000"/>
          <w:szCs w:val="28"/>
        </w:rPr>
      </w:pPr>
      <w:bookmarkStart w:id="0" w:name="_GoBack"/>
      <w:bookmarkEnd w:id="0"/>
      <w:r>
        <w:rPr>
          <w:color w:val="000000"/>
          <w:szCs w:val="28"/>
        </w:rPr>
        <w:t>四、專科學校圖書館：二分之一。</w:t>
      </w:r>
    </w:p>
    <w:p w:rsidR="00B77A95" w:rsidRDefault="00B77A95" w:rsidP="00B77A95">
      <w:pPr>
        <w:pStyle w:val="Standard"/>
        <w:widowControl/>
        <w:spacing w:line="440" w:lineRule="exact"/>
        <w:ind w:left="840" w:firstLine="574"/>
        <w:jc w:val="both"/>
        <w:rPr>
          <w:color w:val="000000"/>
          <w:szCs w:val="28"/>
        </w:rPr>
      </w:pPr>
      <w:r>
        <w:rPr>
          <w:color w:val="000000"/>
          <w:szCs w:val="28"/>
        </w:rPr>
        <w:lastRenderedPageBreak/>
        <w:t>五、高級中等學校圖書館：三分之一。</w:t>
      </w:r>
    </w:p>
    <w:p w:rsidR="00B77A95" w:rsidRDefault="00B77A95" w:rsidP="00B77A95">
      <w:pPr>
        <w:pStyle w:val="Standard"/>
        <w:widowControl/>
        <w:spacing w:line="440" w:lineRule="exact"/>
        <w:ind w:left="840" w:firstLine="574"/>
        <w:jc w:val="both"/>
        <w:rPr>
          <w:color w:val="000000"/>
          <w:szCs w:val="28"/>
        </w:rPr>
      </w:pPr>
      <w:r>
        <w:rPr>
          <w:color w:val="000000"/>
          <w:szCs w:val="28"/>
        </w:rPr>
        <w:t>六、國民中學圖書館、國民小學圖書館：三分之一。</w:t>
      </w:r>
    </w:p>
    <w:p w:rsidR="00B77A95" w:rsidRDefault="00B77A95" w:rsidP="00B77A95">
      <w:pPr>
        <w:pStyle w:val="Standard"/>
        <w:widowControl/>
        <w:spacing w:line="440" w:lineRule="exact"/>
        <w:ind w:left="840" w:firstLine="574"/>
        <w:jc w:val="both"/>
        <w:rPr>
          <w:color w:val="000000"/>
          <w:szCs w:val="28"/>
        </w:rPr>
      </w:pPr>
      <w:r>
        <w:rPr>
          <w:color w:val="000000"/>
          <w:szCs w:val="28"/>
        </w:rPr>
        <w:t>七、專門圖書館：四分之一。</w:t>
      </w:r>
    </w:p>
    <w:p w:rsidR="00B77A95" w:rsidRDefault="00B77A95" w:rsidP="00B77A95">
      <w:pPr>
        <w:pStyle w:val="Standard"/>
        <w:widowControl/>
        <w:spacing w:line="440" w:lineRule="exact"/>
        <w:ind w:left="280" w:hanging="280"/>
        <w:jc w:val="both"/>
        <w:rPr>
          <w:color w:val="000000"/>
          <w:szCs w:val="28"/>
        </w:rPr>
      </w:pPr>
      <w:r>
        <w:rPr>
          <w:color w:val="000000"/>
          <w:szCs w:val="28"/>
        </w:rPr>
        <w:t>第五條</w:t>
      </w:r>
      <w:r>
        <w:rPr>
          <w:color w:val="000000"/>
          <w:szCs w:val="28"/>
        </w:rPr>
        <w:t xml:space="preserve">    </w:t>
      </w:r>
      <w:r>
        <w:rPr>
          <w:color w:val="000000"/>
          <w:szCs w:val="28"/>
        </w:rPr>
        <w:t>圖書館專業人員應具備下列資格之</w:t>
      </w:r>
      <w:proofErr w:type="gramStart"/>
      <w:r>
        <w:rPr>
          <w:color w:val="000000"/>
          <w:szCs w:val="28"/>
        </w:rPr>
        <w:t>一</w:t>
      </w:r>
      <w:proofErr w:type="gramEnd"/>
      <w:r>
        <w:rPr>
          <w:color w:val="000000"/>
          <w:szCs w:val="28"/>
        </w:rPr>
        <w:t>：</w:t>
      </w:r>
    </w:p>
    <w:p w:rsidR="00B77A95" w:rsidRDefault="00B77A95" w:rsidP="00B77A95">
      <w:pPr>
        <w:pStyle w:val="Standard"/>
        <w:widowControl/>
        <w:spacing w:line="440" w:lineRule="exact"/>
        <w:ind w:left="1985" w:hanging="1137"/>
        <w:rPr>
          <w:color w:val="000000"/>
          <w:szCs w:val="28"/>
        </w:rPr>
      </w:pPr>
      <w:r>
        <w:rPr>
          <w:color w:val="000000"/>
          <w:szCs w:val="28"/>
        </w:rPr>
        <w:t xml:space="preserve">    </w:t>
      </w:r>
      <w:r>
        <w:rPr>
          <w:color w:val="000000"/>
          <w:szCs w:val="28"/>
        </w:rPr>
        <w:t>一、國內外大學圖書資訊系、所或相關系、所畢業；或有圖書館專門學科論著經公開出版者。</w:t>
      </w:r>
    </w:p>
    <w:p w:rsidR="00B77A95" w:rsidRDefault="00B77A95" w:rsidP="00B77A95">
      <w:pPr>
        <w:pStyle w:val="Standard"/>
        <w:widowControl/>
        <w:spacing w:line="440" w:lineRule="exact"/>
        <w:ind w:left="1699" w:hanging="851"/>
        <w:rPr>
          <w:color w:val="000000"/>
          <w:szCs w:val="28"/>
        </w:rPr>
      </w:pPr>
      <w:r>
        <w:rPr>
          <w:color w:val="000000"/>
          <w:szCs w:val="28"/>
        </w:rPr>
        <w:t xml:space="preserve">    </w:t>
      </w:r>
      <w:r>
        <w:rPr>
          <w:color w:val="000000"/>
          <w:szCs w:val="28"/>
        </w:rPr>
        <w:t>二、具公務人員圖書資訊管理職系任用資格。</w:t>
      </w:r>
    </w:p>
    <w:p w:rsidR="00B77A95" w:rsidRDefault="00B77A95" w:rsidP="00B77A95">
      <w:pPr>
        <w:pStyle w:val="Standard"/>
        <w:widowControl/>
        <w:spacing w:line="440" w:lineRule="exact"/>
        <w:ind w:left="1985" w:hanging="1137"/>
        <w:rPr>
          <w:color w:val="000000"/>
          <w:szCs w:val="28"/>
        </w:rPr>
      </w:pPr>
      <w:r>
        <w:rPr>
          <w:color w:val="000000"/>
          <w:szCs w:val="28"/>
        </w:rPr>
        <w:t xml:space="preserve">    </w:t>
      </w:r>
      <w:r>
        <w:rPr>
          <w:color w:val="000000"/>
          <w:szCs w:val="28"/>
        </w:rPr>
        <w:t>三、依教育人員任用條例進用之具國內外圖書資訊、人文社會相關科系、所及學位學程碩士以上畢業資格者。</w:t>
      </w:r>
    </w:p>
    <w:p w:rsidR="00B77A95" w:rsidRDefault="00B77A95" w:rsidP="00B77A95">
      <w:pPr>
        <w:pStyle w:val="Standard"/>
        <w:widowControl/>
        <w:spacing w:line="440" w:lineRule="exact"/>
        <w:ind w:left="1982" w:hanging="568"/>
        <w:rPr>
          <w:color w:val="000000"/>
          <w:szCs w:val="28"/>
        </w:rPr>
      </w:pPr>
      <w:r>
        <w:rPr>
          <w:color w:val="000000"/>
          <w:szCs w:val="28"/>
        </w:rPr>
        <w:t>四、曾修習政府機關（構）、大專校院、圖書館及圖書館相關法人團體辦理之圖書資訊學課程二十學分或三百二十小時以上者。</w:t>
      </w:r>
    </w:p>
    <w:p w:rsidR="00B77A95" w:rsidRDefault="00B77A95" w:rsidP="00B77A95">
      <w:pPr>
        <w:pStyle w:val="Standard"/>
        <w:widowControl/>
        <w:spacing w:line="440" w:lineRule="exact"/>
        <w:ind w:left="1699" w:hanging="851"/>
        <w:jc w:val="both"/>
        <w:rPr>
          <w:color w:val="000000"/>
          <w:szCs w:val="28"/>
        </w:rPr>
      </w:pPr>
      <w:r>
        <w:rPr>
          <w:color w:val="000000"/>
          <w:szCs w:val="28"/>
        </w:rPr>
        <w:t xml:space="preserve">    </w:t>
      </w:r>
      <w:r>
        <w:rPr>
          <w:color w:val="000000"/>
          <w:szCs w:val="28"/>
        </w:rPr>
        <w:t>五、具三年以上圖書館專業工作經驗者。</w:t>
      </w:r>
    </w:p>
    <w:p w:rsidR="00B77A95" w:rsidRDefault="00B77A95" w:rsidP="00B77A95">
      <w:pPr>
        <w:pStyle w:val="Standard"/>
        <w:widowControl/>
        <w:spacing w:line="440" w:lineRule="exact"/>
        <w:ind w:left="848" w:firstLine="549"/>
        <w:jc w:val="both"/>
        <w:rPr>
          <w:color w:val="000000"/>
          <w:szCs w:val="28"/>
        </w:rPr>
      </w:pPr>
      <w:r>
        <w:rPr>
          <w:color w:val="000000"/>
          <w:szCs w:val="28"/>
        </w:rPr>
        <w:t>國民中學圖書館及國民小學圖書館如無前項資格人員，得由曾修習圖書資訊或閱讀推動相關專業課程者擔任專業人員。</w:t>
      </w:r>
    </w:p>
    <w:p w:rsidR="00B77A95" w:rsidRDefault="00B77A95" w:rsidP="00B77A95">
      <w:pPr>
        <w:pStyle w:val="Standard"/>
        <w:snapToGrid w:val="0"/>
        <w:spacing w:line="440" w:lineRule="exact"/>
        <w:ind w:left="-972" w:firstLine="2383"/>
        <w:rPr>
          <w:color w:val="000000"/>
          <w:szCs w:val="28"/>
        </w:rPr>
      </w:pPr>
      <w:r>
        <w:rPr>
          <w:color w:val="000000"/>
          <w:szCs w:val="28"/>
        </w:rPr>
        <w:t>前二項專業人員，每年應接受二十小時以上之專業訓練。</w:t>
      </w:r>
    </w:p>
    <w:p w:rsidR="00B77A95" w:rsidRDefault="00B77A95" w:rsidP="00B77A95">
      <w:pPr>
        <w:pStyle w:val="Standard"/>
        <w:widowControl/>
        <w:spacing w:line="440" w:lineRule="exact"/>
        <w:ind w:left="280" w:hanging="280"/>
        <w:jc w:val="both"/>
        <w:rPr>
          <w:color w:val="000000"/>
          <w:szCs w:val="28"/>
        </w:rPr>
      </w:pPr>
      <w:r>
        <w:rPr>
          <w:color w:val="000000"/>
          <w:szCs w:val="28"/>
        </w:rPr>
        <w:t>第六條</w:t>
      </w:r>
      <w:r>
        <w:rPr>
          <w:color w:val="000000"/>
          <w:szCs w:val="28"/>
        </w:rPr>
        <w:t xml:space="preserve">    </w:t>
      </w:r>
      <w:r>
        <w:rPr>
          <w:color w:val="000000"/>
          <w:szCs w:val="28"/>
        </w:rPr>
        <w:t>圖書館購置圖書資訊之經費，以不低於下列比率為原則：</w:t>
      </w:r>
    </w:p>
    <w:p w:rsidR="00B77A95" w:rsidRDefault="00B77A95" w:rsidP="00B77A95">
      <w:pPr>
        <w:pStyle w:val="Standard"/>
        <w:widowControl/>
        <w:spacing w:line="440" w:lineRule="exact"/>
        <w:ind w:left="840" w:firstLine="574"/>
        <w:jc w:val="both"/>
        <w:rPr>
          <w:color w:val="000000"/>
          <w:szCs w:val="28"/>
        </w:rPr>
      </w:pPr>
      <w:r>
        <w:rPr>
          <w:color w:val="000000"/>
          <w:szCs w:val="28"/>
        </w:rPr>
        <w:t>一、國家圖書館：占圖書館年度預算百分之十五。</w:t>
      </w:r>
    </w:p>
    <w:p w:rsidR="00B77A95" w:rsidRDefault="00B77A95" w:rsidP="00B77A95">
      <w:pPr>
        <w:pStyle w:val="Standard"/>
        <w:widowControl/>
        <w:spacing w:line="440" w:lineRule="exact"/>
        <w:ind w:left="840" w:firstLine="574"/>
        <w:jc w:val="both"/>
        <w:rPr>
          <w:color w:val="000000"/>
          <w:szCs w:val="28"/>
        </w:rPr>
      </w:pPr>
      <w:r>
        <w:rPr>
          <w:color w:val="000000"/>
          <w:szCs w:val="28"/>
        </w:rPr>
        <w:t>二、公共圖書館：占圖書館年度預算百分之十五。</w:t>
      </w:r>
    </w:p>
    <w:p w:rsidR="00B77A95" w:rsidRDefault="00B77A95" w:rsidP="00B77A95">
      <w:pPr>
        <w:pStyle w:val="Standard"/>
        <w:widowControl/>
        <w:spacing w:line="440" w:lineRule="exact"/>
        <w:ind w:left="840" w:firstLine="574"/>
        <w:jc w:val="both"/>
        <w:rPr>
          <w:color w:val="000000"/>
          <w:szCs w:val="28"/>
        </w:rPr>
      </w:pPr>
      <w:r>
        <w:rPr>
          <w:color w:val="000000"/>
          <w:szCs w:val="28"/>
        </w:rPr>
        <w:t>三、大學圖書館：占圖書館年度預算百分之十五。</w:t>
      </w:r>
    </w:p>
    <w:p w:rsidR="00B77A95" w:rsidRDefault="00B77A95" w:rsidP="00B77A95">
      <w:pPr>
        <w:pStyle w:val="Standard"/>
        <w:widowControl/>
        <w:spacing w:line="440" w:lineRule="exact"/>
        <w:ind w:left="840" w:firstLine="574"/>
        <w:jc w:val="both"/>
        <w:rPr>
          <w:color w:val="000000"/>
          <w:szCs w:val="28"/>
        </w:rPr>
      </w:pPr>
      <w:r>
        <w:rPr>
          <w:color w:val="000000"/>
          <w:szCs w:val="28"/>
        </w:rPr>
        <w:t>四、專科學校圖書館：占圖書館年度預算百分之十五。</w:t>
      </w:r>
    </w:p>
    <w:p w:rsidR="00B77A95" w:rsidRDefault="00B77A95" w:rsidP="00B77A95">
      <w:pPr>
        <w:pStyle w:val="Standard"/>
        <w:widowControl/>
        <w:spacing w:line="440" w:lineRule="exact"/>
        <w:ind w:left="840" w:firstLine="574"/>
        <w:jc w:val="both"/>
        <w:rPr>
          <w:color w:val="000000"/>
          <w:szCs w:val="28"/>
        </w:rPr>
      </w:pPr>
      <w:r>
        <w:rPr>
          <w:color w:val="000000"/>
          <w:szCs w:val="28"/>
        </w:rPr>
        <w:t>五、高級中等學校圖書館：</w:t>
      </w:r>
    </w:p>
    <w:p w:rsidR="00B77A95" w:rsidRDefault="00B77A95" w:rsidP="00B77A95">
      <w:pPr>
        <w:pStyle w:val="Standard"/>
        <w:widowControl/>
        <w:spacing w:line="440" w:lineRule="exact"/>
        <w:ind w:left="1134" w:firstLine="574"/>
        <w:jc w:val="both"/>
        <w:rPr>
          <w:color w:val="000000"/>
          <w:szCs w:val="28"/>
        </w:rPr>
      </w:pPr>
      <w:r>
        <w:rPr>
          <w:color w:val="000000"/>
          <w:szCs w:val="28"/>
        </w:rPr>
        <w:t>（一）普通型高級中等學校：占教學設備費百分之十五。</w:t>
      </w:r>
    </w:p>
    <w:p w:rsidR="00B77A95" w:rsidRDefault="00B77A95" w:rsidP="00B77A95">
      <w:pPr>
        <w:pStyle w:val="Standard"/>
        <w:widowControl/>
        <w:spacing w:line="440" w:lineRule="exact"/>
        <w:ind w:left="1134" w:firstLine="574"/>
        <w:jc w:val="both"/>
        <w:rPr>
          <w:color w:val="000000"/>
          <w:szCs w:val="28"/>
        </w:rPr>
      </w:pPr>
      <w:r>
        <w:rPr>
          <w:color w:val="000000"/>
          <w:szCs w:val="28"/>
        </w:rPr>
        <w:t>（二）其餘類型高級中等學校：占教學設備費百分之七。</w:t>
      </w:r>
    </w:p>
    <w:p w:rsidR="00B77A95" w:rsidRDefault="00B77A95" w:rsidP="00B77A95">
      <w:pPr>
        <w:pStyle w:val="Standard"/>
        <w:widowControl/>
        <w:spacing w:line="440" w:lineRule="exact"/>
        <w:ind w:left="1918" w:hanging="504"/>
        <w:jc w:val="both"/>
        <w:rPr>
          <w:color w:val="000000"/>
          <w:szCs w:val="28"/>
        </w:rPr>
      </w:pPr>
      <w:r>
        <w:rPr>
          <w:color w:val="000000"/>
          <w:szCs w:val="28"/>
        </w:rPr>
        <w:t>六、國民中學圖書館、國民小學圖書館：占教學設備費百分之十。</w:t>
      </w:r>
    </w:p>
    <w:p w:rsidR="00B77A95" w:rsidRDefault="00B77A95" w:rsidP="00B77A95">
      <w:pPr>
        <w:pStyle w:val="Standard"/>
        <w:widowControl/>
        <w:spacing w:line="440" w:lineRule="exact"/>
        <w:ind w:left="840" w:firstLine="574"/>
        <w:jc w:val="both"/>
        <w:rPr>
          <w:color w:val="000000"/>
          <w:szCs w:val="28"/>
        </w:rPr>
      </w:pPr>
      <w:r>
        <w:rPr>
          <w:color w:val="000000"/>
          <w:szCs w:val="28"/>
        </w:rPr>
        <w:t>七、專門圖書館：占圖書館年度預算百分之二十。</w:t>
      </w:r>
    </w:p>
    <w:p w:rsidR="00B77A95" w:rsidRDefault="00B77A95" w:rsidP="00B77A95">
      <w:pPr>
        <w:pStyle w:val="Standard"/>
        <w:snapToGrid w:val="0"/>
        <w:spacing w:line="440" w:lineRule="exact"/>
        <w:ind w:left="848" w:firstLine="552"/>
        <w:jc w:val="both"/>
        <w:rPr>
          <w:color w:val="000000"/>
          <w:szCs w:val="28"/>
        </w:rPr>
      </w:pPr>
      <w:r>
        <w:rPr>
          <w:color w:val="000000"/>
          <w:szCs w:val="28"/>
        </w:rPr>
        <w:t>前項圖書館年度預算包括各項業務支出費用及財產購置費用。但不包括人事費及新建館舍之經費。</w:t>
      </w:r>
    </w:p>
    <w:p w:rsidR="00B77A95" w:rsidRDefault="00B77A95" w:rsidP="00B77A95">
      <w:pPr>
        <w:pStyle w:val="Standard"/>
        <w:spacing w:line="440" w:lineRule="exact"/>
        <w:ind w:left="848" w:hanging="848"/>
        <w:jc w:val="both"/>
        <w:rPr>
          <w:color w:val="000000"/>
          <w:szCs w:val="28"/>
        </w:rPr>
      </w:pPr>
      <w:r>
        <w:rPr>
          <w:color w:val="000000"/>
          <w:szCs w:val="28"/>
        </w:rPr>
        <w:t>第七條</w:t>
      </w:r>
      <w:r>
        <w:rPr>
          <w:color w:val="000000"/>
          <w:szCs w:val="28"/>
        </w:rPr>
        <w:t xml:space="preserve">    </w:t>
      </w:r>
      <w:r>
        <w:rPr>
          <w:color w:val="000000"/>
          <w:szCs w:val="28"/>
        </w:rPr>
        <w:t>圖書館圖書資訊之選擇及採訪，應符合圖書館設置目的，並配合社區環境特性、校務發展或專門性資訊服務之需要，</w:t>
      </w:r>
      <w:proofErr w:type="gramStart"/>
      <w:r>
        <w:rPr>
          <w:color w:val="000000"/>
          <w:szCs w:val="28"/>
        </w:rPr>
        <w:t>訂定館藏</w:t>
      </w:r>
      <w:proofErr w:type="gramEnd"/>
      <w:r>
        <w:rPr>
          <w:color w:val="000000"/>
          <w:szCs w:val="28"/>
        </w:rPr>
        <w:t>發展政策。</w:t>
      </w:r>
    </w:p>
    <w:p w:rsidR="00B77A95" w:rsidRDefault="00B77A95" w:rsidP="00B77A95">
      <w:pPr>
        <w:pStyle w:val="Standard"/>
        <w:spacing w:line="440" w:lineRule="exact"/>
        <w:ind w:left="848" w:hanging="848"/>
        <w:jc w:val="both"/>
        <w:rPr>
          <w:color w:val="000000"/>
          <w:szCs w:val="28"/>
        </w:rPr>
      </w:pPr>
      <w:r>
        <w:rPr>
          <w:color w:val="000000"/>
          <w:szCs w:val="28"/>
        </w:rPr>
        <w:t xml:space="preserve">          </w:t>
      </w:r>
      <w:r>
        <w:rPr>
          <w:color w:val="000000"/>
          <w:szCs w:val="28"/>
        </w:rPr>
        <w:t>前項館藏發展政策，應包括各類型圖書資訊之</w:t>
      </w:r>
      <w:proofErr w:type="gramStart"/>
      <w:r>
        <w:rPr>
          <w:color w:val="000000"/>
          <w:szCs w:val="28"/>
        </w:rPr>
        <w:t>蒐</w:t>
      </w:r>
      <w:proofErr w:type="gramEnd"/>
      <w:r>
        <w:rPr>
          <w:color w:val="000000"/>
          <w:szCs w:val="28"/>
        </w:rPr>
        <w:t>藏範圍、徵</w:t>
      </w:r>
      <w:r>
        <w:rPr>
          <w:color w:val="000000"/>
          <w:szCs w:val="28"/>
        </w:rPr>
        <w:lastRenderedPageBreak/>
        <w:t>集工具、採訪分級、館藏評鑑及維護等項目。</w:t>
      </w:r>
    </w:p>
    <w:p w:rsidR="00B77A95" w:rsidRDefault="00B77A95" w:rsidP="00B77A95">
      <w:pPr>
        <w:pStyle w:val="Standard"/>
        <w:spacing w:line="440" w:lineRule="exact"/>
        <w:ind w:left="840" w:firstLine="560"/>
        <w:jc w:val="both"/>
        <w:rPr>
          <w:color w:val="000000"/>
          <w:szCs w:val="28"/>
        </w:rPr>
      </w:pPr>
      <w:r>
        <w:rPr>
          <w:color w:val="000000"/>
          <w:szCs w:val="28"/>
        </w:rPr>
        <w:t>圖書館應邀請使用者代表參與選書機制及館藏發展政策之訂定，並公告周知。</w:t>
      </w:r>
    </w:p>
    <w:p w:rsidR="00B77A95" w:rsidRDefault="00B77A95" w:rsidP="00B77A95">
      <w:pPr>
        <w:pStyle w:val="Standard"/>
        <w:spacing w:line="440" w:lineRule="exact"/>
        <w:ind w:left="280" w:hanging="280"/>
        <w:jc w:val="both"/>
        <w:rPr>
          <w:color w:val="000000"/>
          <w:szCs w:val="28"/>
        </w:rPr>
      </w:pPr>
      <w:r>
        <w:rPr>
          <w:color w:val="000000"/>
          <w:szCs w:val="28"/>
        </w:rPr>
        <w:t>第八條</w:t>
      </w:r>
      <w:r>
        <w:rPr>
          <w:color w:val="000000"/>
          <w:szCs w:val="28"/>
        </w:rPr>
        <w:t xml:space="preserve">    </w:t>
      </w:r>
      <w:r>
        <w:rPr>
          <w:color w:val="000000"/>
          <w:szCs w:val="28"/>
        </w:rPr>
        <w:t>圖書館館藏發展基準，規定如附表二。</w:t>
      </w:r>
    </w:p>
    <w:p w:rsidR="00B77A95" w:rsidRDefault="00B77A95" w:rsidP="00B77A95">
      <w:pPr>
        <w:pStyle w:val="Standard"/>
        <w:spacing w:line="440" w:lineRule="exact"/>
        <w:ind w:left="851" w:hanging="8"/>
        <w:rPr>
          <w:color w:val="000000"/>
          <w:szCs w:val="28"/>
        </w:rPr>
      </w:pPr>
      <w:r>
        <w:rPr>
          <w:color w:val="000000"/>
          <w:szCs w:val="28"/>
        </w:rPr>
        <w:t xml:space="preserve">    </w:t>
      </w:r>
      <w:r>
        <w:rPr>
          <w:color w:val="000000"/>
          <w:szCs w:val="28"/>
        </w:rPr>
        <w:t>圖書館應定期辦理館藏清點，其每年在不超過館藏量百分之三範圍內，得依本法第十四條規定辦理報廢。</w:t>
      </w:r>
    </w:p>
    <w:p w:rsidR="00B77A95" w:rsidRDefault="00B77A95" w:rsidP="00B77A95">
      <w:pPr>
        <w:pStyle w:val="Standard"/>
        <w:spacing w:line="440" w:lineRule="exact"/>
        <w:ind w:left="848" w:hanging="848"/>
        <w:jc w:val="both"/>
        <w:rPr>
          <w:color w:val="000000"/>
          <w:szCs w:val="28"/>
        </w:rPr>
      </w:pPr>
      <w:r>
        <w:rPr>
          <w:color w:val="000000"/>
          <w:szCs w:val="28"/>
        </w:rPr>
        <w:t>第九條</w:t>
      </w:r>
      <w:r>
        <w:rPr>
          <w:color w:val="000000"/>
          <w:szCs w:val="28"/>
        </w:rPr>
        <w:t xml:space="preserve">    </w:t>
      </w:r>
      <w:r>
        <w:rPr>
          <w:color w:val="000000"/>
          <w:szCs w:val="28"/>
        </w:rPr>
        <w:t>圖書館宜建於交通便利、校園適當之地點或機關（構）合宜之空間；其建築及設備應配合業務需要、善用資訊科技、應用通用設計原則，並考量未來長期之發展。</w:t>
      </w:r>
    </w:p>
    <w:p w:rsidR="00B77A95" w:rsidRDefault="00B77A95" w:rsidP="00B77A95">
      <w:pPr>
        <w:pStyle w:val="Standard"/>
        <w:spacing w:line="440" w:lineRule="exact"/>
        <w:ind w:left="850" w:firstLine="1134"/>
        <w:jc w:val="both"/>
        <w:rPr>
          <w:color w:val="000000"/>
          <w:szCs w:val="28"/>
        </w:rPr>
      </w:pPr>
      <w:r>
        <w:rPr>
          <w:color w:val="000000"/>
          <w:szCs w:val="28"/>
        </w:rPr>
        <w:t>圖書館館內空間之分配，應滿足典藏、服務及行政工作等需求。</w:t>
      </w:r>
    </w:p>
    <w:p w:rsidR="00B77A95" w:rsidRDefault="00B77A95" w:rsidP="00B77A95">
      <w:pPr>
        <w:pStyle w:val="Standard"/>
        <w:spacing w:line="440" w:lineRule="exact"/>
        <w:ind w:left="848" w:firstLine="554"/>
        <w:jc w:val="both"/>
        <w:rPr>
          <w:color w:val="000000"/>
          <w:szCs w:val="28"/>
        </w:rPr>
      </w:pPr>
      <w:r>
        <w:rPr>
          <w:color w:val="000000"/>
          <w:szCs w:val="28"/>
        </w:rPr>
        <w:t>圖書館建築設備，應參考公共圖書館建築設備之國家標準，並考量特殊讀者之需求。</w:t>
      </w:r>
    </w:p>
    <w:p w:rsidR="00B77A95" w:rsidRDefault="00B77A95" w:rsidP="00B77A95">
      <w:pPr>
        <w:pStyle w:val="Standard"/>
        <w:spacing w:line="440" w:lineRule="exact"/>
        <w:ind w:left="294" w:firstLine="1114"/>
        <w:rPr>
          <w:color w:val="000000"/>
          <w:szCs w:val="28"/>
        </w:rPr>
      </w:pPr>
      <w:r>
        <w:rPr>
          <w:color w:val="000000"/>
          <w:szCs w:val="28"/>
        </w:rPr>
        <w:t>圖書館館舍設備基準，規定如附表</w:t>
      </w:r>
      <w:proofErr w:type="gramStart"/>
      <w:r>
        <w:rPr>
          <w:color w:val="000000"/>
          <w:szCs w:val="28"/>
        </w:rPr>
        <w:t>三</w:t>
      </w:r>
      <w:proofErr w:type="gramEnd"/>
      <w:r>
        <w:rPr>
          <w:color w:val="000000"/>
          <w:szCs w:val="28"/>
        </w:rPr>
        <w:t>。</w:t>
      </w:r>
    </w:p>
    <w:p w:rsidR="00B77A95" w:rsidRDefault="00B77A95" w:rsidP="00B77A95">
      <w:pPr>
        <w:pStyle w:val="Standard"/>
        <w:widowControl/>
        <w:tabs>
          <w:tab w:val="center" w:pos="4483"/>
          <w:tab w:val="right" w:pos="8636"/>
        </w:tabs>
        <w:snapToGrid w:val="0"/>
        <w:spacing w:line="440" w:lineRule="exact"/>
        <w:ind w:left="330" w:hanging="330"/>
        <w:rPr>
          <w:color w:val="000000"/>
          <w:szCs w:val="28"/>
        </w:rPr>
      </w:pPr>
      <w:r>
        <w:rPr>
          <w:color w:val="000000"/>
          <w:szCs w:val="28"/>
        </w:rPr>
        <w:t>第十條</w:t>
      </w:r>
      <w:r>
        <w:rPr>
          <w:color w:val="000000"/>
          <w:szCs w:val="28"/>
        </w:rPr>
        <w:t xml:space="preserve">    </w:t>
      </w:r>
      <w:r>
        <w:rPr>
          <w:color w:val="000000"/>
          <w:szCs w:val="28"/>
        </w:rPr>
        <w:t>公立公共圖書館基本館舍開放時間依下列規定辦理：</w:t>
      </w:r>
    </w:p>
    <w:p w:rsidR="00B77A95" w:rsidRDefault="00B77A95" w:rsidP="00B77A95">
      <w:pPr>
        <w:pStyle w:val="Standard"/>
        <w:widowControl/>
        <w:tabs>
          <w:tab w:val="center" w:pos="6136"/>
          <w:tab w:val="right" w:pos="10289"/>
        </w:tabs>
        <w:snapToGrid w:val="0"/>
        <w:spacing w:line="440" w:lineRule="exact"/>
        <w:ind w:left="1983" w:hanging="563"/>
        <w:rPr>
          <w:color w:val="000000"/>
          <w:szCs w:val="28"/>
        </w:rPr>
      </w:pPr>
      <w:r>
        <w:rPr>
          <w:color w:val="000000"/>
          <w:szCs w:val="28"/>
        </w:rPr>
        <w:t>一、國立、直轄市立、縣（市）立圖書館每週至少開放五十六小時。</w:t>
      </w:r>
    </w:p>
    <w:p w:rsidR="00B77A95" w:rsidRDefault="00B77A95" w:rsidP="00B77A95">
      <w:pPr>
        <w:pStyle w:val="Standard"/>
        <w:widowControl/>
        <w:tabs>
          <w:tab w:val="center" w:pos="6136"/>
          <w:tab w:val="right" w:pos="10289"/>
        </w:tabs>
        <w:snapToGrid w:val="0"/>
        <w:spacing w:line="440" w:lineRule="exact"/>
        <w:ind w:left="1983" w:hanging="563"/>
        <w:rPr>
          <w:color w:val="000000"/>
          <w:szCs w:val="28"/>
        </w:rPr>
      </w:pPr>
      <w:r>
        <w:rPr>
          <w:color w:val="000000"/>
          <w:szCs w:val="28"/>
        </w:rPr>
        <w:t>二、鄉（鎮、市）立圖書館及直轄市山地原住民區立圖書館每週至少開放四十八小時。</w:t>
      </w:r>
    </w:p>
    <w:p w:rsidR="00B77A95" w:rsidRDefault="00B77A95" w:rsidP="00B77A95">
      <w:pPr>
        <w:pStyle w:val="Standard"/>
        <w:spacing w:line="440" w:lineRule="exact"/>
        <w:ind w:left="1983" w:hanging="563"/>
        <w:jc w:val="both"/>
        <w:rPr>
          <w:color w:val="000000"/>
          <w:szCs w:val="28"/>
        </w:rPr>
      </w:pPr>
      <w:r>
        <w:rPr>
          <w:color w:val="000000"/>
          <w:szCs w:val="28"/>
        </w:rPr>
        <w:t>三、週六或週日至少開放一日；午間或夜間應至少開放</w:t>
      </w:r>
      <w:proofErr w:type="gramStart"/>
      <w:r>
        <w:rPr>
          <w:color w:val="000000"/>
          <w:szCs w:val="28"/>
        </w:rPr>
        <w:t>一</w:t>
      </w:r>
      <w:proofErr w:type="gramEnd"/>
      <w:r>
        <w:rPr>
          <w:color w:val="000000"/>
          <w:szCs w:val="28"/>
        </w:rPr>
        <w:t>時段。</w:t>
      </w:r>
    </w:p>
    <w:p w:rsidR="00B77A95" w:rsidRDefault="00B77A95" w:rsidP="00B77A95">
      <w:pPr>
        <w:pStyle w:val="Standard"/>
        <w:spacing w:line="440" w:lineRule="exact"/>
        <w:ind w:left="848" w:firstLine="557"/>
        <w:rPr>
          <w:color w:val="000000"/>
          <w:szCs w:val="28"/>
        </w:rPr>
      </w:pPr>
      <w:r>
        <w:rPr>
          <w:color w:val="000000"/>
          <w:szCs w:val="28"/>
        </w:rPr>
        <w:t>公立公共圖書館如因所在位置、人力或讀者需求等因素，經主管機關同意，開放時間得不依前項規定辦理。</w:t>
      </w:r>
    </w:p>
    <w:p w:rsidR="00B77A95" w:rsidRDefault="00B77A95" w:rsidP="00B77A95">
      <w:pPr>
        <w:pStyle w:val="Standard"/>
        <w:spacing w:line="440" w:lineRule="exact"/>
        <w:ind w:left="1134" w:hanging="1134"/>
        <w:jc w:val="both"/>
        <w:rPr>
          <w:color w:val="000000"/>
          <w:szCs w:val="28"/>
        </w:rPr>
      </w:pPr>
      <w:r>
        <w:rPr>
          <w:color w:val="000000"/>
          <w:szCs w:val="28"/>
        </w:rPr>
        <w:t>第十一條</w:t>
      </w:r>
      <w:r>
        <w:rPr>
          <w:color w:val="000000"/>
          <w:szCs w:val="28"/>
        </w:rPr>
        <w:t xml:space="preserve">    </w:t>
      </w:r>
      <w:r>
        <w:rPr>
          <w:color w:val="000000"/>
          <w:szCs w:val="28"/>
        </w:rPr>
        <w:t>圖書館應就營運管理事項</w:t>
      </w:r>
      <w:proofErr w:type="gramStart"/>
      <w:r>
        <w:rPr>
          <w:color w:val="000000"/>
          <w:szCs w:val="28"/>
        </w:rPr>
        <w:t>研</w:t>
      </w:r>
      <w:proofErr w:type="gramEnd"/>
      <w:r>
        <w:rPr>
          <w:color w:val="000000"/>
          <w:szCs w:val="28"/>
        </w:rPr>
        <w:t>訂中程發展及年度工作計畫，並每年至少辦理一次績效考評及滿意度調查。</w:t>
      </w:r>
    </w:p>
    <w:p w:rsidR="00B77A95" w:rsidRDefault="00B77A95" w:rsidP="00B77A95">
      <w:pPr>
        <w:pStyle w:val="Standard"/>
        <w:spacing w:line="440" w:lineRule="exact"/>
        <w:ind w:left="1134" w:hanging="1134"/>
        <w:jc w:val="both"/>
        <w:rPr>
          <w:color w:val="000000"/>
          <w:szCs w:val="28"/>
        </w:rPr>
      </w:pPr>
      <w:r>
        <w:rPr>
          <w:color w:val="000000"/>
          <w:szCs w:val="28"/>
        </w:rPr>
        <w:t>第十二條</w:t>
      </w:r>
      <w:r>
        <w:rPr>
          <w:color w:val="000000"/>
          <w:szCs w:val="28"/>
        </w:rPr>
        <w:t xml:space="preserve">    </w:t>
      </w:r>
      <w:r>
        <w:rPr>
          <w:color w:val="000000"/>
          <w:szCs w:val="28"/>
        </w:rPr>
        <w:t>圖書館應注重公共關係、社會服務、閱讀推廣等工作，並結合社會資源，協助館</w:t>
      </w:r>
      <w:proofErr w:type="gramStart"/>
      <w:r>
        <w:rPr>
          <w:color w:val="000000"/>
          <w:szCs w:val="28"/>
        </w:rPr>
        <w:t>務</w:t>
      </w:r>
      <w:proofErr w:type="gramEnd"/>
      <w:r>
        <w:rPr>
          <w:color w:val="000000"/>
          <w:szCs w:val="28"/>
        </w:rPr>
        <w:t>發展。</w:t>
      </w:r>
    </w:p>
    <w:p w:rsidR="00B77A95" w:rsidRDefault="00B77A95" w:rsidP="00B77A95">
      <w:pPr>
        <w:pStyle w:val="Standard"/>
        <w:spacing w:line="440" w:lineRule="exact"/>
        <w:ind w:left="1134" w:hanging="1134"/>
        <w:jc w:val="both"/>
        <w:rPr>
          <w:color w:val="000000"/>
          <w:szCs w:val="28"/>
        </w:rPr>
      </w:pPr>
      <w:r>
        <w:rPr>
          <w:color w:val="000000"/>
          <w:szCs w:val="28"/>
        </w:rPr>
        <w:t>第十三條</w:t>
      </w:r>
      <w:r>
        <w:rPr>
          <w:color w:val="000000"/>
          <w:szCs w:val="28"/>
        </w:rPr>
        <w:t xml:space="preserve">    </w:t>
      </w:r>
      <w:r>
        <w:rPr>
          <w:color w:val="000000"/>
          <w:szCs w:val="28"/>
        </w:rPr>
        <w:t>公立公共圖書館及各級學校圖書館之館藏量，應於本標準發布日起五年內符合附表二之規定。</w:t>
      </w:r>
    </w:p>
    <w:p w:rsidR="00B77A95" w:rsidRDefault="00B77A95" w:rsidP="00B77A95">
      <w:pPr>
        <w:pStyle w:val="Standard"/>
        <w:spacing w:line="440" w:lineRule="exact"/>
        <w:ind w:left="1132" w:hanging="989"/>
        <w:jc w:val="both"/>
      </w:pPr>
      <w:r>
        <w:rPr>
          <w:color w:val="000000"/>
          <w:sz w:val="24"/>
          <w:szCs w:val="24"/>
        </w:rPr>
        <w:t xml:space="preserve">　　　</w:t>
      </w:r>
      <w:r>
        <w:rPr>
          <w:color w:val="000000"/>
          <w:sz w:val="24"/>
          <w:szCs w:val="24"/>
        </w:rPr>
        <w:t xml:space="preserve">       </w:t>
      </w:r>
      <w:r>
        <w:rPr>
          <w:color w:val="000000"/>
          <w:szCs w:val="28"/>
        </w:rPr>
        <w:t>本標準發布後規劃興建圖書館之面積，應符合附表三之基準。</w:t>
      </w:r>
    </w:p>
    <w:p w:rsidR="00B77A95" w:rsidRDefault="00B77A95" w:rsidP="00B77A95">
      <w:pPr>
        <w:pStyle w:val="Standard"/>
        <w:spacing w:line="440" w:lineRule="exact"/>
        <w:ind w:left="325" w:hanging="325"/>
        <w:jc w:val="both"/>
        <w:rPr>
          <w:color w:val="000000"/>
          <w:szCs w:val="28"/>
        </w:rPr>
        <w:sectPr w:rsidR="00B77A95" w:rsidSect="00956BA1">
          <w:footerReference w:type="default" r:id="rId7"/>
          <w:pgSz w:w="11906" w:h="16838" w:code="9"/>
          <w:pgMar w:top="1247" w:right="1418" w:bottom="964" w:left="1701" w:header="720" w:footer="567" w:gutter="0"/>
          <w:cols w:space="720"/>
          <w:docGrid w:type="lines" w:linePitch="360"/>
        </w:sectPr>
      </w:pPr>
      <w:r>
        <w:rPr>
          <w:color w:val="000000"/>
          <w:szCs w:val="28"/>
        </w:rPr>
        <w:t>第十四條</w:t>
      </w:r>
      <w:r>
        <w:rPr>
          <w:color w:val="000000"/>
          <w:szCs w:val="28"/>
        </w:rPr>
        <w:t xml:space="preserve">    </w:t>
      </w:r>
      <w:r>
        <w:rPr>
          <w:color w:val="000000"/>
          <w:szCs w:val="28"/>
        </w:rPr>
        <w:t>本標準自發布日施行。</w:t>
      </w:r>
    </w:p>
    <w:p w:rsidR="00B77A95" w:rsidRDefault="00B77A95" w:rsidP="00B77A95">
      <w:pPr>
        <w:pStyle w:val="Standard"/>
        <w:rPr>
          <w:color w:val="000000"/>
          <w:sz w:val="40"/>
          <w:szCs w:val="40"/>
        </w:rPr>
      </w:pPr>
      <w:r>
        <w:rPr>
          <w:color w:val="000000"/>
          <w:sz w:val="40"/>
          <w:szCs w:val="40"/>
        </w:rPr>
        <w:lastRenderedPageBreak/>
        <w:t>附表</w:t>
      </w:r>
      <w:proofErr w:type="gramStart"/>
      <w:r>
        <w:rPr>
          <w:color w:val="000000"/>
          <w:sz w:val="40"/>
          <w:szCs w:val="40"/>
        </w:rPr>
        <w:t>一</w:t>
      </w:r>
      <w:proofErr w:type="gramEnd"/>
      <w:r>
        <w:rPr>
          <w:color w:val="000000"/>
          <w:sz w:val="40"/>
          <w:szCs w:val="40"/>
        </w:rPr>
        <w:t xml:space="preserve"> </w:t>
      </w:r>
      <w:r>
        <w:rPr>
          <w:color w:val="000000"/>
          <w:sz w:val="40"/>
          <w:szCs w:val="40"/>
        </w:rPr>
        <w:t>設立、組織基準</w:t>
      </w:r>
    </w:p>
    <w:tbl>
      <w:tblPr>
        <w:tblW w:w="4850" w:type="pct"/>
        <w:jc w:val="center"/>
        <w:tblLayout w:type="fixed"/>
        <w:tblCellMar>
          <w:left w:w="10" w:type="dxa"/>
          <w:right w:w="10" w:type="dxa"/>
        </w:tblCellMar>
        <w:tblLook w:val="0000" w:firstRow="0" w:lastRow="0" w:firstColumn="0" w:lastColumn="0" w:noHBand="0" w:noVBand="0"/>
      </w:tblPr>
      <w:tblGrid>
        <w:gridCol w:w="2770"/>
        <w:gridCol w:w="8835"/>
        <w:gridCol w:w="2149"/>
      </w:tblGrid>
      <w:tr w:rsidR="00B77A95" w:rsidTr="00DB221B">
        <w:trPr>
          <w:trHeight w:val="730"/>
          <w:jc w:val="center"/>
        </w:trPr>
        <w:tc>
          <w:tcPr>
            <w:tcW w:w="27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jc w:val="right"/>
              <w:rPr>
                <w:color w:val="000000"/>
                <w:szCs w:val="24"/>
              </w:rPr>
            </w:pPr>
            <w:r>
              <w:rPr>
                <w:noProof/>
                <w:color w:val="000000"/>
                <w:szCs w:val="24"/>
              </w:rPr>
              <mc:AlternateContent>
                <mc:Choice Requires="wps">
                  <w:drawing>
                    <wp:anchor distT="0" distB="0" distL="114300" distR="114300" simplePos="0" relativeHeight="251660288" behindDoc="0" locked="0" layoutInCell="1" allowOverlap="1" wp14:anchorId="68583161" wp14:editId="1A6B5099">
                      <wp:simplePos x="0" y="0"/>
                      <wp:positionH relativeFrom="column">
                        <wp:posOffset>-54720</wp:posOffset>
                      </wp:positionH>
                      <wp:positionV relativeFrom="paragraph">
                        <wp:posOffset>10800</wp:posOffset>
                      </wp:positionV>
                      <wp:extent cx="1714679" cy="457200"/>
                      <wp:effectExtent l="0" t="0" r="18871" b="19050"/>
                      <wp:wrapNone/>
                      <wp:docPr id="1" name="形狀1"/>
                      <wp:cNvGraphicFramePr/>
                      <a:graphic xmlns:a="http://schemas.openxmlformats.org/drawingml/2006/main">
                        <a:graphicData uri="http://schemas.microsoft.com/office/word/2010/wordprocessingShape">
                          <wps:wsp>
                            <wps:cNvCnPr/>
                            <wps:spPr>
                              <a:xfrm>
                                <a:off x="0" y="0"/>
                                <a:ext cx="1714679" cy="457200"/>
                              </a:xfrm>
                              <a:prstGeom prst="line">
                                <a:avLst/>
                              </a:prstGeom>
                              <a:noFill/>
                              <a:ln w="12700">
                                <a:solidFill>
                                  <a:srgbClr val="000000"/>
                                </a:solidFill>
                                <a:prstDash val="solid"/>
                              </a:ln>
                            </wps:spPr>
                            <wps:bodyPr/>
                          </wps:wsp>
                        </a:graphicData>
                      </a:graphic>
                    </wp:anchor>
                  </w:drawing>
                </mc:Choice>
                <mc:Fallback>
                  <w:pict>
                    <v:line id="形狀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3pt,.85pt" to="130.7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" strokeweight="1pt"/>
                  </w:pict>
                </mc:Fallback>
              </mc:AlternateContent>
            </w:r>
            <w:r>
              <w:rPr>
                <w:color w:val="000000"/>
                <w:szCs w:val="24"/>
              </w:rPr>
              <w:t>基準</w:t>
            </w:r>
          </w:p>
          <w:p w:rsidR="00B77A95" w:rsidRDefault="00B77A95" w:rsidP="00DB221B">
            <w:pPr>
              <w:pStyle w:val="Standard"/>
              <w:rPr>
                <w:color w:val="000000"/>
                <w:szCs w:val="24"/>
              </w:rPr>
            </w:pPr>
            <w:r>
              <w:rPr>
                <w:color w:val="000000"/>
                <w:szCs w:val="24"/>
              </w:rPr>
              <w:t>圖書館</w:t>
            </w:r>
          </w:p>
        </w:tc>
        <w:tc>
          <w:tcPr>
            <w:tcW w:w="8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pPr>
              <w:pStyle w:val="Standard"/>
              <w:jc w:val="center"/>
              <w:rPr>
                <w:color w:val="000000"/>
                <w:szCs w:val="24"/>
              </w:rPr>
            </w:pPr>
            <w:r>
              <w:rPr>
                <w:color w:val="000000"/>
                <w:szCs w:val="24"/>
              </w:rPr>
              <w:t>設立、組織</w:t>
            </w:r>
          </w:p>
        </w:tc>
        <w:tc>
          <w:tcPr>
            <w:tcW w:w="21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77A95" w:rsidRDefault="00B77A95" w:rsidP="00DB221B">
            <w:pPr>
              <w:pStyle w:val="Standard"/>
              <w:jc w:val="center"/>
              <w:rPr>
                <w:color w:val="000000"/>
                <w:szCs w:val="24"/>
              </w:rPr>
            </w:pPr>
            <w:r>
              <w:rPr>
                <w:color w:val="000000"/>
                <w:szCs w:val="24"/>
              </w:rPr>
              <w:t>備註</w:t>
            </w:r>
          </w:p>
        </w:tc>
      </w:tr>
      <w:tr w:rsidR="00B77A95" w:rsidTr="00DB221B">
        <w:trPr>
          <w:jc w:val="center"/>
        </w:trPr>
        <w:tc>
          <w:tcPr>
            <w:tcW w:w="272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pPr>
              <w:pStyle w:val="Standard"/>
              <w:rPr>
                <w:color w:val="000000"/>
              </w:rPr>
            </w:pPr>
            <w:r>
              <w:rPr>
                <w:color w:val="000000"/>
              </w:rPr>
              <w:t>一、國家圖書館</w:t>
            </w:r>
          </w:p>
        </w:tc>
        <w:tc>
          <w:tcPr>
            <w:tcW w:w="8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ind w:left="840" w:hanging="840"/>
              <w:jc w:val="both"/>
            </w:pPr>
            <w:r>
              <w:rPr>
                <w:color w:val="000000"/>
              </w:rPr>
              <w:t>（一）依國家圖書館組織法及國家圖書館處</w:t>
            </w:r>
            <w:proofErr w:type="gramStart"/>
            <w:r>
              <w:rPr>
                <w:color w:val="000000"/>
              </w:rPr>
              <w:t>務</w:t>
            </w:r>
            <w:proofErr w:type="gramEnd"/>
            <w:r>
              <w:rPr>
                <w:color w:val="000000"/>
              </w:rPr>
              <w:t>規程設立，</w:t>
            </w:r>
            <w:r>
              <w:rPr>
                <w:color w:val="000000"/>
                <w:szCs w:val="24"/>
              </w:rPr>
              <w:t>並得依其組織法規或應業務需要，設立分館或服務據點。</w:t>
            </w:r>
          </w:p>
        </w:tc>
        <w:tc>
          <w:tcPr>
            <w:tcW w:w="21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Standard"/>
              <w:spacing w:after="190"/>
              <w:rPr>
                <w:color w:val="000000"/>
              </w:rPr>
            </w:pPr>
          </w:p>
        </w:tc>
      </w:tr>
      <w:tr w:rsidR="00B77A95" w:rsidTr="00DB221B">
        <w:trPr>
          <w:jc w:val="center"/>
        </w:trPr>
        <w:tc>
          <w:tcPr>
            <w:tcW w:w="27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tc>
        <w:tc>
          <w:tcPr>
            <w:tcW w:w="8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ind w:left="840" w:hanging="840"/>
              <w:jc w:val="both"/>
              <w:rPr>
                <w:color w:val="000000"/>
              </w:rPr>
            </w:pPr>
            <w:r>
              <w:rPr>
                <w:color w:val="000000"/>
              </w:rPr>
              <w:t>（二）依國家圖書館組織法第五條訂定之員額編制表，定其人員之官職等及員額。</w:t>
            </w:r>
          </w:p>
        </w:tc>
        <w:tc>
          <w:tcPr>
            <w:tcW w:w="21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a3"/>
              <w:spacing w:after="190"/>
              <w:ind w:left="0"/>
              <w:jc w:val="both"/>
              <w:rPr>
                <w:color w:val="000000"/>
              </w:rPr>
            </w:pPr>
          </w:p>
        </w:tc>
      </w:tr>
      <w:tr w:rsidR="00B77A95" w:rsidTr="00DB221B">
        <w:trPr>
          <w:jc w:val="center"/>
        </w:trPr>
        <w:tc>
          <w:tcPr>
            <w:tcW w:w="27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tc>
        <w:tc>
          <w:tcPr>
            <w:tcW w:w="8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ind w:left="840" w:hanging="840"/>
              <w:jc w:val="both"/>
              <w:rPr>
                <w:color w:val="000000"/>
              </w:rPr>
            </w:pPr>
            <w:r>
              <w:rPr>
                <w:color w:val="000000"/>
              </w:rPr>
              <w:t>（三）依國家圖書館處</w:t>
            </w:r>
            <w:proofErr w:type="gramStart"/>
            <w:r>
              <w:rPr>
                <w:color w:val="000000"/>
              </w:rPr>
              <w:t>務</w:t>
            </w:r>
            <w:proofErr w:type="gramEnd"/>
            <w:r>
              <w:rPr>
                <w:color w:val="000000"/>
              </w:rPr>
              <w:t>規程之規定，定其內部單位及掌理事項。</w:t>
            </w:r>
          </w:p>
        </w:tc>
        <w:tc>
          <w:tcPr>
            <w:tcW w:w="21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a3"/>
              <w:spacing w:after="190"/>
              <w:ind w:left="0"/>
              <w:jc w:val="both"/>
              <w:rPr>
                <w:color w:val="000000"/>
              </w:rPr>
            </w:pPr>
          </w:p>
        </w:tc>
      </w:tr>
      <w:tr w:rsidR="00B77A95" w:rsidTr="00DB221B">
        <w:trPr>
          <w:jc w:val="center"/>
        </w:trPr>
        <w:tc>
          <w:tcPr>
            <w:tcW w:w="272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pPr>
              <w:pStyle w:val="Standard"/>
              <w:rPr>
                <w:color w:val="000000"/>
              </w:rPr>
            </w:pPr>
            <w:r>
              <w:rPr>
                <w:color w:val="000000"/>
              </w:rPr>
              <w:t>二、公共圖書館</w:t>
            </w:r>
          </w:p>
        </w:tc>
        <w:tc>
          <w:tcPr>
            <w:tcW w:w="8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widowControl/>
              <w:tabs>
                <w:tab w:val="center" w:pos="4993"/>
                <w:tab w:val="right" w:pos="9146"/>
              </w:tabs>
              <w:snapToGrid w:val="0"/>
              <w:ind w:left="840" w:hanging="840"/>
              <w:jc w:val="both"/>
            </w:pPr>
            <w:r>
              <w:rPr>
                <w:color w:val="000000"/>
              </w:rPr>
              <w:t>（一）公立公共圖書館，依各圖書館組織法規設立，並</w:t>
            </w:r>
            <w:r>
              <w:rPr>
                <w:color w:val="000000"/>
                <w:szCs w:val="24"/>
              </w:rPr>
              <w:t>得依其組織法規或應業務需要，設立分館或服務據點。</w:t>
            </w:r>
          </w:p>
        </w:tc>
        <w:tc>
          <w:tcPr>
            <w:tcW w:w="21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Standard"/>
              <w:widowControl/>
              <w:tabs>
                <w:tab w:val="center" w:pos="4433"/>
                <w:tab w:val="right" w:pos="8586"/>
              </w:tabs>
              <w:snapToGrid w:val="0"/>
              <w:ind w:left="280" w:hanging="280"/>
              <w:jc w:val="both"/>
              <w:rPr>
                <w:color w:val="000000"/>
              </w:rPr>
            </w:pPr>
          </w:p>
        </w:tc>
      </w:tr>
      <w:tr w:rsidR="00B77A95" w:rsidTr="00DB221B">
        <w:trPr>
          <w:jc w:val="center"/>
        </w:trPr>
        <w:tc>
          <w:tcPr>
            <w:tcW w:w="27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tc>
        <w:tc>
          <w:tcPr>
            <w:tcW w:w="8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widowControl/>
              <w:ind w:left="840" w:hanging="840"/>
              <w:jc w:val="both"/>
              <w:rPr>
                <w:color w:val="000000"/>
              </w:rPr>
            </w:pPr>
            <w:r>
              <w:rPr>
                <w:color w:val="000000"/>
              </w:rPr>
              <w:t>（二）公立公共圖書館員額基準如下：</w:t>
            </w:r>
          </w:p>
          <w:p w:rsidR="00B77A95" w:rsidRDefault="00B77A95" w:rsidP="00DB221B">
            <w:pPr>
              <w:pStyle w:val="Standard"/>
              <w:widowControl/>
              <w:ind w:left="543" w:hanging="543"/>
              <w:rPr>
                <w:color w:val="000000"/>
              </w:rPr>
            </w:pPr>
            <w:r>
              <w:rPr>
                <w:color w:val="000000"/>
              </w:rPr>
              <w:t xml:space="preserve">     1.</w:t>
            </w:r>
            <w:r>
              <w:rPr>
                <w:color w:val="000000"/>
              </w:rPr>
              <w:t>國立圖書館：</w:t>
            </w:r>
            <w:proofErr w:type="gramStart"/>
            <w:r>
              <w:rPr>
                <w:color w:val="000000"/>
              </w:rPr>
              <w:t>依館舍</w:t>
            </w:r>
            <w:proofErr w:type="gramEnd"/>
            <w:r>
              <w:rPr>
                <w:color w:val="000000"/>
              </w:rPr>
              <w:t>面積、館藏量、流通量及分</w:t>
            </w:r>
            <w:proofErr w:type="gramStart"/>
            <w:r>
              <w:rPr>
                <w:color w:val="000000"/>
              </w:rPr>
              <w:t>館數定</w:t>
            </w:r>
            <w:proofErr w:type="gramEnd"/>
            <w:r>
              <w:rPr>
                <w:color w:val="000000"/>
              </w:rPr>
              <w:t>之。</w:t>
            </w:r>
          </w:p>
          <w:p w:rsidR="00B77A95" w:rsidRDefault="00B77A95" w:rsidP="00DB221B">
            <w:pPr>
              <w:pStyle w:val="Standard"/>
              <w:widowControl/>
              <w:ind w:left="280" w:firstLine="437"/>
              <w:rPr>
                <w:color w:val="000000"/>
              </w:rPr>
            </w:pPr>
            <w:r>
              <w:rPr>
                <w:color w:val="000000"/>
              </w:rPr>
              <w:t>2.</w:t>
            </w:r>
            <w:r>
              <w:rPr>
                <w:color w:val="000000"/>
              </w:rPr>
              <w:t>直轄市立圖書館：人口總數每五千人，置專職工作人員一人。</w:t>
            </w:r>
          </w:p>
          <w:p w:rsidR="00B77A95" w:rsidRDefault="00B77A95" w:rsidP="00DB221B">
            <w:pPr>
              <w:pStyle w:val="Standard"/>
              <w:widowControl/>
              <w:ind w:left="616" w:firstLine="118"/>
              <w:rPr>
                <w:color w:val="000000"/>
              </w:rPr>
            </w:pPr>
            <w:r>
              <w:rPr>
                <w:color w:val="000000"/>
              </w:rPr>
              <w:t>3.</w:t>
            </w:r>
            <w:r>
              <w:rPr>
                <w:color w:val="000000"/>
              </w:rPr>
              <w:t>縣（市）立圖書館：</w:t>
            </w:r>
          </w:p>
          <w:p w:rsidR="00B77A95" w:rsidRDefault="00B77A95" w:rsidP="00DB221B">
            <w:pPr>
              <w:pStyle w:val="Standard"/>
              <w:widowControl/>
              <w:ind w:left="269" w:hanging="269"/>
              <w:rPr>
                <w:color w:val="000000"/>
              </w:rPr>
            </w:pPr>
            <w:r>
              <w:rPr>
                <w:color w:val="000000"/>
              </w:rPr>
              <w:t xml:space="preserve">      </w:t>
            </w:r>
            <w:r>
              <w:rPr>
                <w:color w:val="000000"/>
              </w:rPr>
              <w:t>（</w:t>
            </w:r>
            <w:r>
              <w:rPr>
                <w:color w:val="000000"/>
              </w:rPr>
              <w:t>1</w:t>
            </w:r>
            <w:r>
              <w:rPr>
                <w:color w:val="000000"/>
              </w:rPr>
              <w:t>）人口總數未達五十萬人者，置專職工作人員十五人。</w:t>
            </w:r>
          </w:p>
          <w:p w:rsidR="00B77A95" w:rsidRDefault="00B77A95" w:rsidP="00DB221B">
            <w:pPr>
              <w:pStyle w:val="Standard"/>
              <w:widowControl/>
              <w:ind w:left="1565" w:hanging="1565"/>
              <w:rPr>
                <w:color w:val="000000"/>
              </w:rPr>
            </w:pPr>
            <w:r>
              <w:rPr>
                <w:color w:val="000000"/>
              </w:rPr>
              <w:t xml:space="preserve">      </w:t>
            </w:r>
            <w:r>
              <w:rPr>
                <w:color w:val="000000"/>
              </w:rPr>
              <w:t>（</w:t>
            </w:r>
            <w:r>
              <w:rPr>
                <w:color w:val="000000"/>
              </w:rPr>
              <w:t>2</w:t>
            </w:r>
            <w:r>
              <w:rPr>
                <w:color w:val="000000"/>
              </w:rPr>
              <w:t>）人口總數五十萬人以上未達一百萬人者，置專職工作人員二十人。</w:t>
            </w:r>
          </w:p>
          <w:p w:rsidR="00B77A95" w:rsidRDefault="00B77A95" w:rsidP="00DB221B">
            <w:pPr>
              <w:pStyle w:val="Standard"/>
              <w:widowControl/>
              <w:ind w:left="1565" w:hanging="1565"/>
              <w:rPr>
                <w:color w:val="000000"/>
              </w:rPr>
            </w:pPr>
            <w:r>
              <w:rPr>
                <w:color w:val="000000"/>
              </w:rPr>
              <w:t xml:space="preserve">      </w:t>
            </w:r>
            <w:r>
              <w:rPr>
                <w:color w:val="000000"/>
              </w:rPr>
              <w:t>（</w:t>
            </w:r>
            <w:r>
              <w:rPr>
                <w:color w:val="000000"/>
              </w:rPr>
              <w:t>3</w:t>
            </w:r>
            <w:r>
              <w:rPr>
                <w:color w:val="000000"/>
              </w:rPr>
              <w:t>）人口總數一百萬人以上者，專職工作人員以不低於二十五人為原則。</w:t>
            </w:r>
          </w:p>
          <w:p w:rsidR="00B77A95" w:rsidRDefault="00B77A95" w:rsidP="00DB221B">
            <w:pPr>
              <w:pStyle w:val="Standard"/>
              <w:widowControl/>
              <w:ind w:left="280" w:firstLine="280"/>
              <w:rPr>
                <w:color w:val="000000"/>
              </w:rPr>
            </w:pPr>
            <w:r>
              <w:rPr>
                <w:color w:val="000000"/>
              </w:rPr>
              <w:t xml:space="preserve"> 4.</w:t>
            </w:r>
            <w:r>
              <w:rPr>
                <w:color w:val="000000"/>
              </w:rPr>
              <w:t>鄉（鎮、市）立圖書館及直轄市山地原住民區立圖書館：</w:t>
            </w:r>
          </w:p>
          <w:p w:rsidR="00B77A95" w:rsidRDefault="00B77A95" w:rsidP="00DB221B">
            <w:pPr>
              <w:pStyle w:val="Standard"/>
              <w:widowControl/>
              <w:ind w:left="165" w:hanging="165"/>
              <w:rPr>
                <w:color w:val="000000"/>
              </w:rPr>
            </w:pPr>
            <w:r>
              <w:rPr>
                <w:color w:val="000000"/>
              </w:rPr>
              <w:t xml:space="preserve">      </w:t>
            </w:r>
            <w:r>
              <w:rPr>
                <w:color w:val="000000"/>
              </w:rPr>
              <w:t>（</w:t>
            </w:r>
            <w:r>
              <w:rPr>
                <w:color w:val="000000"/>
              </w:rPr>
              <w:t>1</w:t>
            </w:r>
            <w:r>
              <w:rPr>
                <w:color w:val="000000"/>
              </w:rPr>
              <w:t>）人口總數未達十五萬人者，置專職工作人員二人。</w:t>
            </w:r>
          </w:p>
          <w:p w:rsidR="00B77A95" w:rsidRDefault="00B77A95" w:rsidP="00DB221B">
            <w:pPr>
              <w:pStyle w:val="Standard"/>
              <w:widowControl/>
              <w:ind w:left="1532" w:hanging="1532"/>
              <w:rPr>
                <w:color w:val="000000"/>
              </w:rPr>
            </w:pPr>
            <w:r>
              <w:rPr>
                <w:color w:val="000000"/>
              </w:rPr>
              <w:t xml:space="preserve">      </w:t>
            </w:r>
            <w:r>
              <w:rPr>
                <w:color w:val="000000"/>
              </w:rPr>
              <w:t>（</w:t>
            </w:r>
            <w:r>
              <w:rPr>
                <w:color w:val="000000"/>
              </w:rPr>
              <w:t>2</w:t>
            </w:r>
            <w:r>
              <w:rPr>
                <w:color w:val="000000"/>
              </w:rPr>
              <w:t>）人口總數在十五萬人以上者，置專職工作人員三人。</w:t>
            </w:r>
          </w:p>
        </w:tc>
        <w:tc>
          <w:tcPr>
            <w:tcW w:w="21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Standard"/>
              <w:widowControl/>
              <w:jc w:val="both"/>
              <w:rPr>
                <w:color w:val="000000"/>
              </w:rPr>
            </w:pPr>
          </w:p>
        </w:tc>
      </w:tr>
      <w:tr w:rsidR="00262DFE" w:rsidTr="00DB221B">
        <w:trPr>
          <w:jc w:val="center"/>
        </w:trPr>
        <w:tc>
          <w:tcPr>
            <w:tcW w:w="27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62DFE" w:rsidRDefault="00262DFE" w:rsidP="00DB221B"/>
        </w:tc>
        <w:tc>
          <w:tcPr>
            <w:tcW w:w="8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DFE" w:rsidRDefault="00262DFE" w:rsidP="00DB221B">
            <w:pPr>
              <w:pStyle w:val="Standard"/>
              <w:widowControl/>
              <w:ind w:left="840" w:hanging="840"/>
              <w:jc w:val="both"/>
              <w:rPr>
                <w:color w:val="000000"/>
              </w:rPr>
            </w:pPr>
          </w:p>
        </w:tc>
        <w:tc>
          <w:tcPr>
            <w:tcW w:w="21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62DFE" w:rsidRDefault="00262DFE" w:rsidP="00DB221B">
            <w:pPr>
              <w:pStyle w:val="Standard"/>
              <w:widowControl/>
              <w:jc w:val="both"/>
              <w:rPr>
                <w:color w:val="000000"/>
              </w:rPr>
            </w:pPr>
          </w:p>
        </w:tc>
      </w:tr>
      <w:tr w:rsidR="00B77A95" w:rsidTr="00DB221B">
        <w:trPr>
          <w:jc w:val="center"/>
        </w:trPr>
        <w:tc>
          <w:tcPr>
            <w:tcW w:w="27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tc>
        <w:tc>
          <w:tcPr>
            <w:tcW w:w="8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widowControl/>
              <w:ind w:left="876" w:hanging="876"/>
              <w:rPr>
                <w:color w:val="000000"/>
              </w:rPr>
            </w:pPr>
            <w:r>
              <w:rPr>
                <w:color w:val="000000"/>
              </w:rPr>
              <w:t>（三）公立公共圖書館，依各圖書館組織法規之規定，定其內部單位及掌理事項。</w:t>
            </w:r>
          </w:p>
        </w:tc>
        <w:tc>
          <w:tcPr>
            <w:tcW w:w="21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Standard"/>
              <w:jc w:val="both"/>
              <w:rPr>
                <w:color w:val="000000"/>
              </w:rPr>
            </w:pPr>
          </w:p>
        </w:tc>
      </w:tr>
      <w:tr w:rsidR="00B77A95" w:rsidTr="00DB221B">
        <w:trPr>
          <w:jc w:val="center"/>
        </w:trPr>
        <w:tc>
          <w:tcPr>
            <w:tcW w:w="27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tc>
        <w:tc>
          <w:tcPr>
            <w:tcW w:w="8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widowControl/>
              <w:ind w:left="840" w:hanging="840"/>
              <w:jc w:val="both"/>
              <w:rPr>
                <w:color w:val="000000"/>
              </w:rPr>
            </w:pPr>
            <w:r>
              <w:rPr>
                <w:color w:val="000000"/>
              </w:rPr>
              <w:t>（四）私立公共圖書館，依私立社會教育機構設立及獎勵辦法之規定設立；其員額、編制、內部單位及掌理事項，依其服務人口數、館藏量及建築面積等條件，</w:t>
            </w:r>
            <w:proofErr w:type="gramStart"/>
            <w:r>
              <w:rPr>
                <w:color w:val="000000"/>
              </w:rPr>
              <w:t>準</w:t>
            </w:r>
            <w:proofErr w:type="gramEnd"/>
            <w:r>
              <w:rPr>
                <w:color w:val="000000"/>
              </w:rPr>
              <w:t>用公立公共圖書館之規定。</w:t>
            </w:r>
          </w:p>
        </w:tc>
        <w:tc>
          <w:tcPr>
            <w:tcW w:w="21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Standard"/>
              <w:jc w:val="both"/>
              <w:rPr>
                <w:color w:val="000000"/>
              </w:rPr>
            </w:pPr>
          </w:p>
        </w:tc>
      </w:tr>
      <w:tr w:rsidR="00B77A95" w:rsidTr="00DB221B">
        <w:trPr>
          <w:jc w:val="center"/>
        </w:trPr>
        <w:tc>
          <w:tcPr>
            <w:tcW w:w="272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pPr>
              <w:pStyle w:val="Standard"/>
              <w:spacing w:after="120"/>
              <w:rPr>
                <w:color w:val="000000"/>
              </w:rPr>
            </w:pPr>
            <w:r>
              <w:rPr>
                <w:color w:val="000000"/>
              </w:rPr>
              <w:t>三、大學圖書館</w:t>
            </w:r>
          </w:p>
        </w:tc>
        <w:tc>
          <w:tcPr>
            <w:tcW w:w="8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ind w:left="840" w:hanging="840"/>
            </w:pPr>
            <w:r>
              <w:rPr>
                <w:color w:val="000000"/>
              </w:rPr>
              <w:t>（一）依大學法第十四條訂定之大學組織規程設立，</w:t>
            </w:r>
            <w:r>
              <w:rPr>
                <w:color w:val="000000"/>
                <w:szCs w:val="24"/>
              </w:rPr>
              <w:t>並得依其組織法規或應業務需要，設立分館或服務據點。</w:t>
            </w:r>
          </w:p>
        </w:tc>
        <w:tc>
          <w:tcPr>
            <w:tcW w:w="21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Standard"/>
              <w:jc w:val="both"/>
              <w:rPr>
                <w:color w:val="000000"/>
                <w:szCs w:val="24"/>
              </w:rPr>
            </w:pPr>
          </w:p>
        </w:tc>
      </w:tr>
      <w:tr w:rsidR="00B77A95" w:rsidTr="00DB221B">
        <w:trPr>
          <w:jc w:val="center"/>
        </w:trPr>
        <w:tc>
          <w:tcPr>
            <w:tcW w:w="27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tc>
        <w:tc>
          <w:tcPr>
            <w:tcW w:w="8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ind w:left="846" w:hanging="846"/>
              <w:rPr>
                <w:color w:val="000000"/>
              </w:rPr>
            </w:pPr>
            <w:r>
              <w:rPr>
                <w:color w:val="000000"/>
              </w:rPr>
              <w:t>（二）依大學組織規程訂定之員額編制表，定其人員之官職等或職稱職等及員額。</w:t>
            </w:r>
          </w:p>
        </w:tc>
        <w:tc>
          <w:tcPr>
            <w:tcW w:w="21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Standard"/>
              <w:ind w:left="196" w:hanging="196"/>
              <w:jc w:val="both"/>
            </w:pPr>
            <w:r>
              <w:rPr>
                <w:color w:val="000000"/>
                <w:szCs w:val="24"/>
              </w:rPr>
              <w:t>1.</w:t>
            </w:r>
            <w:r>
              <w:rPr>
                <w:color w:val="000000"/>
                <w:szCs w:val="24"/>
              </w:rPr>
              <w:t>依大學法第十四條及大學法施行細則第十四條規定，大學組織規程及教職員之員</w:t>
            </w:r>
            <w:r>
              <w:rPr>
                <w:color w:val="000000"/>
                <w:szCs w:val="28"/>
              </w:rPr>
              <w:t>額編制，由各大學擬訂員額</w:t>
            </w:r>
            <w:proofErr w:type="gramStart"/>
            <w:r>
              <w:rPr>
                <w:color w:val="000000"/>
                <w:szCs w:val="28"/>
              </w:rPr>
              <w:t>編制表經報</w:t>
            </w:r>
            <w:proofErr w:type="gramEnd"/>
            <w:r>
              <w:rPr>
                <w:color w:val="000000"/>
                <w:szCs w:val="28"/>
              </w:rPr>
              <w:t>教育部核定後實施或依直轄市、縣</w:t>
            </w:r>
            <w:r>
              <w:rPr>
                <w:bCs/>
                <w:color w:val="000000"/>
                <w:szCs w:val="28"/>
              </w:rPr>
              <w:t>（市）政府規定辦理</w:t>
            </w:r>
            <w:r>
              <w:rPr>
                <w:color w:val="000000"/>
                <w:szCs w:val="28"/>
              </w:rPr>
              <w:t>。</w:t>
            </w:r>
          </w:p>
          <w:p w:rsidR="00B77A95" w:rsidRDefault="00B77A95" w:rsidP="00DB221B">
            <w:pPr>
              <w:pStyle w:val="Standard"/>
              <w:ind w:left="227" w:hanging="227"/>
              <w:jc w:val="both"/>
              <w:rPr>
                <w:color w:val="000000"/>
                <w:szCs w:val="24"/>
              </w:rPr>
            </w:pPr>
            <w:r>
              <w:rPr>
                <w:color w:val="000000"/>
                <w:szCs w:val="24"/>
              </w:rPr>
              <w:t>2.</w:t>
            </w:r>
            <w:r>
              <w:rPr>
                <w:color w:val="000000"/>
                <w:szCs w:val="24"/>
              </w:rPr>
              <w:t>考量大學圖書館員額係屬學校權責範疇，</w:t>
            </w:r>
            <w:proofErr w:type="gramStart"/>
            <w:r>
              <w:rPr>
                <w:color w:val="000000"/>
                <w:szCs w:val="24"/>
              </w:rPr>
              <w:t>爰</w:t>
            </w:r>
            <w:proofErr w:type="gramEnd"/>
            <w:r>
              <w:rPr>
                <w:color w:val="000000"/>
                <w:szCs w:val="24"/>
              </w:rPr>
              <w:t>應由各</w:t>
            </w:r>
            <w:proofErr w:type="gramStart"/>
            <w:r>
              <w:rPr>
                <w:color w:val="000000"/>
                <w:szCs w:val="24"/>
              </w:rPr>
              <w:t>校依經核定</w:t>
            </w:r>
            <w:proofErr w:type="gramEnd"/>
            <w:r>
              <w:rPr>
                <w:color w:val="000000"/>
                <w:szCs w:val="24"/>
              </w:rPr>
              <w:t>組織規</w:t>
            </w:r>
            <w:r>
              <w:rPr>
                <w:color w:val="000000"/>
                <w:szCs w:val="24"/>
              </w:rPr>
              <w:lastRenderedPageBreak/>
              <w:t>程及員額編制表為之。</w:t>
            </w:r>
          </w:p>
        </w:tc>
      </w:tr>
      <w:tr w:rsidR="00B77A95" w:rsidTr="00DB221B">
        <w:trPr>
          <w:jc w:val="center"/>
        </w:trPr>
        <w:tc>
          <w:tcPr>
            <w:tcW w:w="27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tc>
        <w:tc>
          <w:tcPr>
            <w:tcW w:w="8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rPr>
                <w:color w:val="000000"/>
              </w:rPr>
            </w:pPr>
            <w:r>
              <w:rPr>
                <w:color w:val="000000"/>
              </w:rPr>
              <w:t>（三）依大學組織規程之規定，定其內部單位及掌理事項。</w:t>
            </w:r>
          </w:p>
        </w:tc>
        <w:tc>
          <w:tcPr>
            <w:tcW w:w="21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Standard"/>
              <w:jc w:val="both"/>
              <w:rPr>
                <w:color w:val="000000"/>
                <w:szCs w:val="24"/>
              </w:rPr>
            </w:pPr>
          </w:p>
        </w:tc>
      </w:tr>
      <w:tr w:rsidR="00B77A95" w:rsidTr="00DB221B">
        <w:trPr>
          <w:jc w:val="center"/>
        </w:trPr>
        <w:tc>
          <w:tcPr>
            <w:tcW w:w="272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pPr>
              <w:pStyle w:val="Standard"/>
              <w:spacing w:after="120"/>
              <w:rPr>
                <w:color w:val="000000"/>
              </w:rPr>
            </w:pPr>
            <w:r>
              <w:rPr>
                <w:color w:val="000000"/>
              </w:rPr>
              <w:t xml:space="preserve">四、專科學校圖書　　　</w:t>
            </w:r>
          </w:p>
          <w:p w:rsidR="00B77A95" w:rsidRDefault="00B77A95" w:rsidP="00DB221B">
            <w:pPr>
              <w:pStyle w:val="Standard"/>
              <w:spacing w:after="120"/>
              <w:rPr>
                <w:color w:val="000000"/>
              </w:rPr>
            </w:pPr>
            <w:r>
              <w:rPr>
                <w:color w:val="000000"/>
              </w:rPr>
              <w:t xml:space="preserve">　　館</w:t>
            </w:r>
          </w:p>
        </w:tc>
        <w:tc>
          <w:tcPr>
            <w:tcW w:w="8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ind w:left="840" w:hanging="840"/>
              <w:jc w:val="both"/>
            </w:pPr>
            <w:r>
              <w:rPr>
                <w:color w:val="000000"/>
              </w:rPr>
              <w:t>（一）依專科學校法第十八條訂定之專科學校組織規程設立，</w:t>
            </w:r>
            <w:r>
              <w:rPr>
                <w:color w:val="000000"/>
                <w:szCs w:val="24"/>
              </w:rPr>
              <w:t>並得依其組織法規或應業務需要，設立分館或服務據點。</w:t>
            </w:r>
          </w:p>
        </w:tc>
        <w:tc>
          <w:tcPr>
            <w:tcW w:w="21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Standard"/>
              <w:jc w:val="both"/>
              <w:rPr>
                <w:color w:val="000000"/>
                <w:szCs w:val="24"/>
              </w:rPr>
            </w:pPr>
          </w:p>
        </w:tc>
      </w:tr>
      <w:tr w:rsidR="00B77A95" w:rsidTr="00DB221B">
        <w:trPr>
          <w:jc w:val="center"/>
        </w:trPr>
        <w:tc>
          <w:tcPr>
            <w:tcW w:w="27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tc>
        <w:tc>
          <w:tcPr>
            <w:tcW w:w="8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ind w:left="857" w:hanging="857"/>
              <w:jc w:val="both"/>
              <w:rPr>
                <w:color w:val="000000"/>
              </w:rPr>
            </w:pPr>
            <w:r>
              <w:rPr>
                <w:color w:val="000000"/>
              </w:rPr>
              <w:t>（二）專科學校圖書館應有基本員額三人，每一分館以另增</w:t>
            </w:r>
            <w:proofErr w:type="gramStart"/>
            <w:r>
              <w:rPr>
                <w:color w:val="000000"/>
              </w:rPr>
              <w:t>一</w:t>
            </w:r>
            <w:proofErr w:type="gramEnd"/>
            <w:r>
              <w:rPr>
                <w:color w:val="000000"/>
              </w:rPr>
              <w:t>人為原則，其員額基準如下：</w:t>
            </w:r>
          </w:p>
          <w:p w:rsidR="00B77A95" w:rsidRDefault="00B77A95" w:rsidP="00DB221B">
            <w:pPr>
              <w:pStyle w:val="Standard"/>
              <w:ind w:left="750" w:hanging="750"/>
              <w:jc w:val="both"/>
              <w:rPr>
                <w:color w:val="000000"/>
              </w:rPr>
            </w:pPr>
            <w:r>
              <w:rPr>
                <w:color w:val="000000"/>
              </w:rPr>
              <w:t xml:space="preserve">     1.</w:t>
            </w:r>
            <w:r>
              <w:rPr>
                <w:color w:val="000000"/>
              </w:rPr>
              <w:t>置主任一人，綜理全校圖書館業務。</w:t>
            </w:r>
          </w:p>
          <w:p w:rsidR="00B77A95" w:rsidRDefault="00B77A95" w:rsidP="00DB221B">
            <w:pPr>
              <w:pStyle w:val="Standard"/>
              <w:ind w:left="927" w:hanging="927"/>
              <w:jc w:val="both"/>
              <w:rPr>
                <w:color w:val="000000"/>
              </w:rPr>
            </w:pPr>
            <w:r>
              <w:rPr>
                <w:color w:val="000000"/>
              </w:rPr>
              <w:t xml:space="preserve">     2.</w:t>
            </w:r>
            <w:r>
              <w:rPr>
                <w:color w:val="000000"/>
              </w:rPr>
              <w:t>視業務需要置職員若干人，必要時得置研究人員。</w:t>
            </w:r>
          </w:p>
        </w:tc>
        <w:tc>
          <w:tcPr>
            <w:tcW w:w="21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Standard"/>
              <w:jc w:val="both"/>
              <w:rPr>
                <w:rFonts w:cs="標楷體"/>
                <w:bCs/>
                <w:color w:val="000000"/>
                <w:szCs w:val="24"/>
                <w:lang w:bidi="ta-IN"/>
              </w:rPr>
            </w:pPr>
          </w:p>
        </w:tc>
      </w:tr>
      <w:tr w:rsidR="00B77A95" w:rsidTr="00DB221B">
        <w:trPr>
          <w:jc w:val="center"/>
        </w:trPr>
        <w:tc>
          <w:tcPr>
            <w:tcW w:w="27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tc>
        <w:tc>
          <w:tcPr>
            <w:tcW w:w="8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jc w:val="both"/>
              <w:rPr>
                <w:color w:val="000000"/>
              </w:rPr>
            </w:pPr>
            <w:r>
              <w:rPr>
                <w:color w:val="000000"/>
              </w:rPr>
              <w:t>（三）依專科學校組織規程之規定，定其內部單位及掌理事項。</w:t>
            </w:r>
          </w:p>
        </w:tc>
        <w:tc>
          <w:tcPr>
            <w:tcW w:w="21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Standard"/>
              <w:jc w:val="both"/>
              <w:rPr>
                <w:rFonts w:cs="標楷體"/>
                <w:bCs/>
                <w:color w:val="000000"/>
                <w:szCs w:val="24"/>
                <w:lang w:bidi="ta-IN"/>
              </w:rPr>
            </w:pPr>
          </w:p>
        </w:tc>
      </w:tr>
      <w:tr w:rsidR="00B77A95" w:rsidTr="00DB221B">
        <w:trPr>
          <w:jc w:val="center"/>
        </w:trPr>
        <w:tc>
          <w:tcPr>
            <w:tcW w:w="272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pPr>
              <w:pStyle w:val="Standard"/>
              <w:spacing w:after="120"/>
              <w:ind w:left="560" w:hanging="560"/>
            </w:pPr>
            <w:r>
              <w:rPr>
                <w:color w:val="000000"/>
              </w:rPr>
              <w:t>五、高級中等學校圖書館</w:t>
            </w:r>
          </w:p>
        </w:tc>
        <w:tc>
          <w:tcPr>
            <w:tcW w:w="8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tabs>
                <w:tab w:val="left" w:pos="153"/>
                <w:tab w:val="left" w:pos="295"/>
              </w:tabs>
              <w:jc w:val="both"/>
              <w:rPr>
                <w:color w:val="000000"/>
              </w:rPr>
            </w:pPr>
            <w:r>
              <w:rPr>
                <w:color w:val="000000"/>
              </w:rPr>
              <w:t>（一）依高級中等教育法第二十一條規定設立。</w:t>
            </w:r>
          </w:p>
        </w:tc>
        <w:tc>
          <w:tcPr>
            <w:tcW w:w="21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HTML"/>
              <w:shd w:val="clear" w:color="auto" w:fill="FFFFFF"/>
              <w:tabs>
                <w:tab w:val="left" w:pos="318"/>
              </w:tabs>
              <w:jc w:val="both"/>
              <w:rPr>
                <w:rFonts w:ascii="Times New Roman" w:eastAsia="標楷體" w:hAnsi="Times New Roman"/>
                <w:color w:val="000000"/>
              </w:rPr>
            </w:pPr>
          </w:p>
        </w:tc>
      </w:tr>
      <w:tr w:rsidR="00B77A95" w:rsidTr="00DB221B">
        <w:trPr>
          <w:jc w:val="center"/>
        </w:trPr>
        <w:tc>
          <w:tcPr>
            <w:tcW w:w="27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tc>
        <w:tc>
          <w:tcPr>
            <w:tcW w:w="8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ind w:left="818" w:hanging="818"/>
              <w:jc w:val="both"/>
              <w:rPr>
                <w:color w:val="000000"/>
              </w:rPr>
            </w:pPr>
            <w:r>
              <w:rPr>
                <w:color w:val="000000"/>
              </w:rPr>
              <w:t>（二）依高級中等教育法第二十一條規定置主任一人，並依高級中等學校組織設置及員額編制標準之規定置相關人員，並定其官職等或職稱職等及員額。</w:t>
            </w:r>
          </w:p>
        </w:tc>
        <w:tc>
          <w:tcPr>
            <w:tcW w:w="21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HTML"/>
              <w:shd w:val="clear" w:color="auto" w:fill="FFFFFF"/>
              <w:tabs>
                <w:tab w:val="left" w:pos="318"/>
              </w:tabs>
              <w:jc w:val="both"/>
              <w:rPr>
                <w:rFonts w:ascii="Times New Roman" w:eastAsia="標楷體" w:hAnsi="Times New Roman"/>
                <w:color w:val="000000"/>
              </w:rPr>
            </w:pPr>
          </w:p>
        </w:tc>
      </w:tr>
      <w:tr w:rsidR="00B77A95" w:rsidTr="00DB221B">
        <w:trPr>
          <w:jc w:val="center"/>
        </w:trPr>
        <w:tc>
          <w:tcPr>
            <w:tcW w:w="27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tc>
        <w:tc>
          <w:tcPr>
            <w:tcW w:w="8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ind w:left="846" w:hanging="846"/>
              <w:jc w:val="both"/>
              <w:rPr>
                <w:color w:val="000000"/>
              </w:rPr>
            </w:pPr>
            <w:r>
              <w:rPr>
                <w:color w:val="000000"/>
              </w:rPr>
              <w:t>（三）依高級中等學校組織設置及員額編制標準之規定，定其內部單位及掌理事項。</w:t>
            </w:r>
          </w:p>
        </w:tc>
        <w:tc>
          <w:tcPr>
            <w:tcW w:w="21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HTML"/>
              <w:shd w:val="clear" w:color="auto" w:fill="FFFFFF"/>
              <w:tabs>
                <w:tab w:val="left" w:pos="318"/>
              </w:tabs>
              <w:jc w:val="both"/>
              <w:rPr>
                <w:rFonts w:ascii="Times New Roman" w:eastAsia="標楷體" w:hAnsi="Times New Roman"/>
                <w:color w:val="000000"/>
              </w:rPr>
            </w:pPr>
          </w:p>
        </w:tc>
      </w:tr>
      <w:tr w:rsidR="00B77A95" w:rsidTr="00DB221B">
        <w:trPr>
          <w:jc w:val="center"/>
        </w:trPr>
        <w:tc>
          <w:tcPr>
            <w:tcW w:w="272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pPr>
              <w:pStyle w:val="Standard"/>
              <w:spacing w:after="120"/>
              <w:ind w:left="560" w:hanging="560"/>
              <w:rPr>
                <w:color w:val="000000"/>
              </w:rPr>
            </w:pPr>
            <w:r>
              <w:rPr>
                <w:color w:val="000000"/>
              </w:rPr>
              <w:t>六、國民中學、國民小學圖書館</w:t>
            </w:r>
          </w:p>
        </w:tc>
        <w:tc>
          <w:tcPr>
            <w:tcW w:w="8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a3"/>
              <w:tabs>
                <w:tab w:val="left" w:pos="993"/>
              </w:tabs>
              <w:ind w:left="840" w:hanging="840"/>
              <w:jc w:val="both"/>
            </w:pPr>
            <w:r>
              <w:rPr>
                <w:rFonts w:cs="標楷體"/>
                <w:color w:val="000000"/>
                <w:szCs w:val="24"/>
                <w:lang w:bidi="ta-IN"/>
              </w:rPr>
              <w:t>（一）</w:t>
            </w:r>
            <w:r>
              <w:rPr>
                <w:color w:val="000000"/>
              </w:rPr>
              <w:t>依</w:t>
            </w:r>
            <w:r>
              <w:rPr>
                <w:rFonts w:cs="標楷體"/>
                <w:color w:val="000000"/>
                <w:szCs w:val="24"/>
                <w:lang w:bidi="ta-IN"/>
              </w:rPr>
              <w:t>國民教育法第八條之</w:t>
            </w:r>
            <w:proofErr w:type="gramStart"/>
            <w:r>
              <w:rPr>
                <w:rFonts w:cs="標楷體"/>
                <w:color w:val="000000"/>
                <w:szCs w:val="24"/>
                <w:lang w:bidi="ta-IN"/>
              </w:rPr>
              <w:t>一</w:t>
            </w:r>
            <w:proofErr w:type="gramEnd"/>
            <w:r>
              <w:rPr>
                <w:color w:val="000000"/>
              </w:rPr>
              <w:t>規定設立。</w:t>
            </w:r>
          </w:p>
        </w:tc>
        <w:tc>
          <w:tcPr>
            <w:tcW w:w="21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a3"/>
              <w:tabs>
                <w:tab w:val="left" w:pos="329"/>
              </w:tabs>
              <w:ind w:left="176" w:hanging="176"/>
              <w:jc w:val="both"/>
              <w:rPr>
                <w:rFonts w:cs="標楷體"/>
                <w:color w:val="000000"/>
                <w:szCs w:val="24"/>
                <w:lang w:bidi="ta-IN"/>
              </w:rPr>
            </w:pPr>
          </w:p>
        </w:tc>
      </w:tr>
      <w:tr w:rsidR="00B77A95" w:rsidTr="00DB221B">
        <w:trPr>
          <w:jc w:val="center"/>
        </w:trPr>
        <w:tc>
          <w:tcPr>
            <w:tcW w:w="27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tc>
        <w:tc>
          <w:tcPr>
            <w:tcW w:w="8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a3"/>
              <w:tabs>
                <w:tab w:val="left" w:pos="993"/>
              </w:tabs>
              <w:ind w:left="840" w:hanging="840"/>
              <w:jc w:val="both"/>
            </w:pPr>
            <w:r>
              <w:rPr>
                <w:color w:val="000000"/>
              </w:rPr>
              <w:t>（二</w:t>
            </w:r>
            <w:r>
              <w:rPr>
                <w:rFonts w:cs="標楷體"/>
                <w:color w:val="000000"/>
                <w:szCs w:val="24"/>
                <w:lang w:bidi="ta-IN"/>
              </w:rPr>
              <w:t>）依國民小學與國民中學班級編制及教職員額編制準則之規定，</w:t>
            </w:r>
            <w:r>
              <w:rPr>
                <w:color w:val="000000"/>
              </w:rPr>
              <w:t>定其人員之官職等或職稱職等及員額</w:t>
            </w:r>
            <w:r>
              <w:rPr>
                <w:rFonts w:cs="標楷體"/>
                <w:color w:val="000000"/>
                <w:szCs w:val="24"/>
                <w:lang w:bidi="ta-IN"/>
              </w:rPr>
              <w:t>。</w:t>
            </w:r>
          </w:p>
        </w:tc>
        <w:tc>
          <w:tcPr>
            <w:tcW w:w="21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a3"/>
              <w:tabs>
                <w:tab w:val="left" w:pos="153"/>
              </w:tabs>
              <w:ind w:left="0"/>
              <w:jc w:val="both"/>
              <w:rPr>
                <w:color w:val="000000"/>
              </w:rPr>
            </w:pPr>
          </w:p>
        </w:tc>
      </w:tr>
      <w:tr w:rsidR="00B77A95" w:rsidTr="00DB221B">
        <w:trPr>
          <w:jc w:val="center"/>
        </w:trPr>
        <w:tc>
          <w:tcPr>
            <w:tcW w:w="27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tc>
        <w:tc>
          <w:tcPr>
            <w:tcW w:w="8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a3"/>
              <w:tabs>
                <w:tab w:val="left" w:pos="993"/>
              </w:tabs>
              <w:ind w:left="840" w:hanging="840"/>
              <w:jc w:val="both"/>
            </w:pPr>
            <w:r>
              <w:rPr>
                <w:color w:val="000000"/>
              </w:rPr>
              <w:t>（三）依</w:t>
            </w:r>
            <w:r>
              <w:rPr>
                <w:rFonts w:cs="標楷體"/>
                <w:color w:val="000000"/>
                <w:szCs w:val="24"/>
                <w:lang w:bidi="ta-IN"/>
              </w:rPr>
              <w:t>國民小學與國民中學班級編制及教職員額編制準則之規定</w:t>
            </w:r>
            <w:r>
              <w:rPr>
                <w:color w:val="000000"/>
              </w:rPr>
              <w:t>，定其內部單位及掌理事項。</w:t>
            </w:r>
          </w:p>
        </w:tc>
        <w:tc>
          <w:tcPr>
            <w:tcW w:w="21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a3"/>
              <w:tabs>
                <w:tab w:val="left" w:pos="153"/>
              </w:tabs>
              <w:ind w:left="0"/>
              <w:jc w:val="both"/>
              <w:rPr>
                <w:color w:val="000000"/>
              </w:rPr>
            </w:pPr>
          </w:p>
        </w:tc>
      </w:tr>
      <w:tr w:rsidR="00B77A95" w:rsidTr="00DB221B">
        <w:trPr>
          <w:jc w:val="center"/>
        </w:trPr>
        <w:tc>
          <w:tcPr>
            <w:tcW w:w="272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pPr>
              <w:pStyle w:val="Standard"/>
              <w:spacing w:after="120"/>
              <w:rPr>
                <w:color w:val="000000"/>
              </w:rPr>
            </w:pPr>
            <w:r>
              <w:rPr>
                <w:color w:val="000000"/>
              </w:rPr>
              <w:t>七、專門圖書館</w:t>
            </w:r>
          </w:p>
        </w:tc>
        <w:tc>
          <w:tcPr>
            <w:tcW w:w="8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ind w:left="840" w:hanging="840"/>
              <w:jc w:val="both"/>
              <w:rPr>
                <w:color w:val="000000"/>
              </w:rPr>
            </w:pPr>
            <w:r>
              <w:rPr>
                <w:color w:val="000000"/>
              </w:rPr>
              <w:t>（一）公立專門圖書館，依各機關（構）組織法規設立。</w:t>
            </w:r>
          </w:p>
        </w:tc>
        <w:tc>
          <w:tcPr>
            <w:tcW w:w="21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Standard"/>
              <w:ind w:left="280" w:hanging="280"/>
              <w:jc w:val="both"/>
              <w:rPr>
                <w:color w:val="000000"/>
                <w:lang w:val="zh-TW"/>
              </w:rPr>
            </w:pPr>
          </w:p>
        </w:tc>
      </w:tr>
      <w:tr w:rsidR="00B77A95" w:rsidTr="00DB221B">
        <w:trPr>
          <w:jc w:val="center"/>
        </w:trPr>
        <w:tc>
          <w:tcPr>
            <w:tcW w:w="27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tc>
        <w:tc>
          <w:tcPr>
            <w:tcW w:w="8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ind w:left="840" w:hanging="840"/>
              <w:jc w:val="both"/>
              <w:rPr>
                <w:color w:val="000000"/>
              </w:rPr>
            </w:pPr>
            <w:r>
              <w:rPr>
                <w:color w:val="000000"/>
              </w:rPr>
              <w:t>（二）公立專門圖書館，依各機關（構）組織法規訂定之員額編制表，定其人員之官職等及員額。</w:t>
            </w:r>
          </w:p>
        </w:tc>
        <w:tc>
          <w:tcPr>
            <w:tcW w:w="21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Standard"/>
              <w:ind w:left="280" w:hanging="280"/>
              <w:jc w:val="both"/>
              <w:rPr>
                <w:color w:val="000000"/>
                <w:lang w:val="zh-TW"/>
              </w:rPr>
            </w:pPr>
          </w:p>
        </w:tc>
      </w:tr>
      <w:tr w:rsidR="00B77A95" w:rsidTr="00DB221B">
        <w:trPr>
          <w:jc w:val="center"/>
        </w:trPr>
        <w:tc>
          <w:tcPr>
            <w:tcW w:w="27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tc>
        <w:tc>
          <w:tcPr>
            <w:tcW w:w="8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ind w:left="840" w:hanging="840"/>
              <w:jc w:val="both"/>
              <w:rPr>
                <w:color w:val="000000"/>
              </w:rPr>
            </w:pPr>
            <w:r>
              <w:rPr>
                <w:color w:val="000000"/>
              </w:rPr>
              <w:t>（三）公立專門圖書館，置主管一人，由設立主體指定之人員專任為原</w:t>
            </w:r>
            <w:r>
              <w:rPr>
                <w:color w:val="000000"/>
              </w:rPr>
              <w:lastRenderedPageBreak/>
              <w:t>則，綜理館</w:t>
            </w:r>
            <w:proofErr w:type="gramStart"/>
            <w:r>
              <w:rPr>
                <w:color w:val="000000"/>
              </w:rPr>
              <w:t>務</w:t>
            </w:r>
            <w:proofErr w:type="gramEnd"/>
            <w:r>
              <w:rPr>
                <w:color w:val="000000"/>
              </w:rPr>
              <w:t>，並置館員若干人。</w:t>
            </w:r>
          </w:p>
        </w:tc>
        <w:tc>
          <w:tcPr>
            <w:tcW w:w="21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Standard"/>
              <w:ind w:left="280" w:hanging="280"/>
              <w:jc w:val="both"/>
              <w:rPr>
                <w:color w:val="000000"/>
                <w:lang w:val="zh-TW"/>
              </w:rPr>
            </w:pPr>
          </w:p>
        </w:tc>
      </w:tr>
      <w:tr w:rsidR="00B77A95" w:rsidTr="00DB221B">
        <w:trPr>
          <w:jc w:val="center"/>
        </w:trPr>
        <w:tc>
          <w:tcPr>
            <w:tcW w:w="27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tc>
        <w:tc>
          <w:tcPr>
            <w:tcW w:w="8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ind w:left="840" w:hanging="840"/>
              <w:jc w:val="both"/>
              <w:rPr>
                <w:color w:val="000000"/>
              </w:rPr>
            </w:pPr>
            <w:r>
              <w:rPr>
                <w:color w:val="000000"/>
              </w:rPr>
              <w:t>（四）公立專門圖書館，依各機關（構）組織法規之規定，定其內部單位及掌理事項。</w:t>
            </w:r>
          </w:p>
        </w:tc>
        <w:tc>
          <w:tcPr>
            <w:tcW w:w="21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Standard"/>
              <w:ind w:left="280" w:hanging="280"/>
              <w:jc w:val="both"/>
              <w:rPr>
                <w:color w:val="000000"/>
                <w:lang w:val="zh-TW"/>
              </w:rPr>
            </w:pPr>
          </w:p>
        </w:tc>
      </w:tr>
      <w:tr w:rsidR="00B77A95" w:rsidTr="00DB221B">
        <w:trPr>
          <w:jc w:val="center"/>
        </w:trPr>
        <w:tc>
          <w:tcPr>
            <w:tcW w:w="27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tc>
        <w:tc>
          <w:tcPr>
            <w:tcW w:w="8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ind w:left="840" w:hanging="840"/>
              <w:jc w:val="both"/>
              <w:rPr>
                <w:color w:val="000000"/>
              </w:rPr>
            </w:pPr>
            <w:r>
              <w:rPr>
                <w:color w:val="000000"/>
              </w:rPr>
              <w:t>（五）私立專門圖書館，依私立社會教育機構設立及獎勵辦法之規定設立；其員額、編制、內部單位及掌理事項，依其服務人口數、館藏量及建築面積等條件，</w:t>
            </w:r>
            <w:proofErr w:type="gramStart"/>
            <w:r>
              <w:rPr>
                <w:color w:val="000000"/>
              </w:rPr>
              <w:t>準</w:t>
            </w:r>
            <w:proofErr w:type="gramEnd"/>
            <w:r>
              <w:rPr>
                <w:color w:val="000000"/>
              </w:rPr>
              <w:t>用公立專門圖書館之規定。</w:t>
            </w:r>
          </w:p>
        </w:tc>
        <w:tc>
          <w:tcPr>
            <w:tcW w:w="21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Standard"/>
              <w:jc w:val="both"/>
              <w:rPr>
                <w:color w:val="000000"/>
                <w:lang w:val="zh-TW"/>
              </w:rPr>
            </w:pPr>
          </w:p>
        </w:tc>
      </w:tr>
    </w:tbl>
    <w:p w:rsidR="00B77A95" w:rsidRDefault="00B77A95" w:rsidP="00B77A95">
      <w:pPr>
        <w:pStyle w:val="Standard"/>
        <w:rPr>
          <w:color w:val="000000"/>
          <w:sz w:val="40"/>
          <w:szCs w:val="40"/>
        </w:rPr>
      </w:pPr>
      <w:r>
        <w:rPr>
          <w:color w:val="000000"/>
          <w:sz w:val="40"/>
          <w:szCs w:val="40"/>
        </w:rPr>
        <w:t>附表二</w:t>
      </w:r>
      <w:r>
        <w:rPr>
          <w:color w:val="000000"/>
          <w:sz w:val="40"/>
          <w:szCs w:val="40"/>
        </w:rPr>
        <w:t xml:space="preserve"> </w:t>
      </w:r>
      <w:r>
        <w:rPr>
          <w:color w:val="000000"/>
          <w:sz w:val="40"/>
          <w:szCs w:val="40"/>
        </w:rPr>
        <w:t>館藏發展基準</w:t>
      </w:r>
    </w:p>
    <w:tbl>
      <w:tblPr>
        <w:tblW w:w="4850" w:type="pct"/>
        <w:jc w:val="center"/>
        <w:tblLayout w:type="fixed"/>
        <w:tblCellMar>
          <w:left w:w="10" w:type="dxa"/>
          <w:right w:w="10" w:type="dxa"/>
        </w:tblCellMar>
        <w:tblLook w:val="0000" w:firstRow="0" w:lastRow="0" w:firstColumn="0" w:lastColumn="0" w:noHBand="0" w:noVBand="0"/>
      </w:tblPr>
      <w:tblGrid>
        <w:gridCol w:w="2707"/>
        <w:gridCol w:w="9285"/>
        <w:gridCol w:w="1762"/>
      </w:tblGrid>
      <w:tr w:rsidR="00B77A95" w:rsidTr="00DB221B">
        <w:trPr>
          <w:trHeight w:val="730"/>
          <w:jc w:val="center"/>
        </w:trPr>
        <w:tc>
          <w:tcPr>
            <w:tcW w:w="2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jc w:val="right"/>
              <w:rPr>
                <w:color w:val="000000"/>
                <w:szCs w:val="24"/>
              </w:rPr>
            </w:pPr>
            <w:r>
              <w:rPr>
                <w:noProof/>
                <w:color w:val="000000"/>
                <w:szCs w:val="24"/>
              </w:rPr>
              <mc:AlternateContent>
                <mc:Choice Requires="wps">
                  <w:drawing>
                    <wp:anchor distT="0" distB="0" distL="114300" distR="114300" simplePos="0" relativeHeight="251659264" behindDoc="0" locked="0" layoutInCell="1" allowOverlap="1" wp14:anchorId="21FFC8D0" wp14:editId="6CC7951F">
                      <wp:simplePos x="0" y="0"/>
                      <wp:positionH relativeFrom="column">
                        <wp:posOffset>-45000</wp:posOffset>
                      </wp:positionH>
                      <wp:positionV relativeFrom="paragraph">
                        <wp:posOffset>4320</wp:posOffset>
                      </wp:positionV>
                      <wp:extent cx="1657440" cy="457200"/>
                      <wp:effectExtent l="0" t="0" r="18960" b="19050"/>
                      <wp:wrapNone/>
                      <wp:docPr id="2" name="形狀3"/>
                      <wp:cNvGraphicFramePr/>
                      <a:graphic xmlns:a="http://schemas.openxmlformats.org/drawingml/2006/main">
                        <a:graphicData uri="http://schemas.microsoft.com/office/word/2010/wordprocessingShape">
                          <wps:wsp>
                            <wps:cNvCnPr/>
                            <wps:spPr>
                              <a:xfrm>
                                <a:off x="0" y="0"/>
                                <a:ext cx="1657440" cy="457200"/>
                              </a:xfrm>
                              <a:prstGeom prst="line">
                                <a:avLst/>
                              </a:prstGeom>
                              <a:noFill/>
                              <a:ln w="12700">
                                <a:solidFill>
                                  <a:srgbClr val="000000"/>
                                </a:solidFill>
                                <a:prstDash val="solid"/>
                              </a:ln>
                            </wps:spPr>
                            <wps:bodyPr/>
                          </wps:wsp>
                        </a:graphicData>
                      </a:graphic>
                    </wp:anchor>
                  </w:drawing>
                </mc:Choice>
                <mc:Fallback>
                  <w:pict>
                    <v:line id="形狀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5pt,.35pt" to="126.9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" strokeweight="1pt"/>
                  </w:pict>
                </mc:Fallback>
              </mc:AlternateContent>
            </w:r>
            <w:r>
              <w:rPr>
                <w:color w:val="000000"/>
                <w:szCs w:val="24"/>
              </w:rPr>
              <w:t>基準</w:t>
            </w:r>
          </w:p>
          <w:p w:rsidR="00B77A95" w:rsidRDefault="00B77A95" w:rsidP="00DB221B">
            <w:pPr>
              <w:pStyle w:val="Standard"/>
              <w:rPr>
                <w:color w:val="000000"/>
                <w:szCs w:val="24"/>
              </w:rPr>
            </w:pPr>
            <w:r>
              <w:rPr>
                <w:color w:val="000000"/>
                <w:szCs w:val="24"/>
              </w:rPr>
              <w:t>圖書館</w:t>
            </w:r>
          </w:p>
        </w:tc>
        <w:tc>
          <w:tcPr>
            <w:tcW w:w="91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pPr>
              <w:pStyle w:val="Standard"/>
              <w:jc w:val="center"/>
              <w:rPr>
                <w:color w:val="000000"/>
                <w:szCs w:val="24"/>
              </w:rPr>
            </w:pPr>
            <w:r>
              <w:rPr>
                <w:color w:val="000000"/>
                <w:szCs w:val="24"/>
              </w:rPr>
              <w:t>館藏發展</w:t>
            </w:r>
          </w:p>
        </w:tc>
        <w:tc>
          <w:tcPr>
            <w:tcW w:w="17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77A95" w:rsidRDefault="00B77A95" w:rsidP="00DB221B">
            <w:pPr>
              <w:pStyle w:val="Standard"/>
              <w:jc w:val="center"/>
              <w:rPr>
                <w:color w:val="000000"/>
                <w:szCs w:val="24"/>
              </w:rPr>
            </w:pPr>
            <w:r>
              <w:rPr>
                <w:color w:val="000000"/>
                <w:szCs w:val="24"/>
              </w:rPr>
              <w:t>備註</w:t>
            </w:r>
          </w:p>
        </w:tc>
      </w:tr>
      <w:tr w:rsidR="00B77A95" w:rsidTr="00DB221B">
        <w:trPr>
          <w:trHeight w:val="790"/>
          <w:jc w:val="center"/>
        </w:trPr>
        <w:tc>
          <w:tcPr>
            <w:tcW w:w="266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pPr>
              <w:pStyle w:val="Standard"/>
              <w:rPr>
                <w:color w:val="000000"/>
              </w:rPr>
            </w:pPr>
            <w:r>
              <w:rPr>
                <w:color w:val="000000"/>
              </w:rPr>
              <w:t>一、國家圖書館</w:t>
            </w:r>
          </w:p>
        </w:tc>
        <w:tc>
          <w:tcPr>
            <w:tcW w:w="91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ind w:left="857" w:hanging="857"/>
              <w:jc w:val="both"/>
            </w:pPr>
            <w:r>
              <w:rPr>
                <w:color w:val="000000"/>
                <w:szCs w:val="24"/>
                <w:lang w:val="zh-TW"/>
              </w:rPr>
              <w:t>（一）</w:t>
            </w:r>
            <w:r>
              <w:rPr>
                <w:color w:val="000000"/>
                <w:lang w:val="zh-TW"/>
              </w:rPr>
              <w:t>為全國出版品法定送存機關，應依法向出版人要求無償</w:t>
            </w:r>
            <w:proofErr w:type="gramStart"/>
            <w:r>
              <w:rPr>
                <w:color w:val="000000"/>
                <w:lang w:val="zh-TW"/>
              </w:rPr>
              <w:t>送存其各式</w:t>
            </w:r>
            <w:proofErr w:type="gramEnd"/>
            <w:r>
              <w:rPr>
                <w:color w:val="000000"/>
                <w:lang w:val="zh-TW"/>
              </w:rPr>
              <w:t>出版品</w:t>
            </w:r>
            <w:r>
              <w:rPr>
                <w:color w:val="000000"/>
                <w:lang w:val="zh-TW"/>
              </w:rPr>
              <w:t>(</w:t>
            </w:r>
            <w:r>
              <w:rPr>
                <w:color w:val="000000"/>
                <w:lang w:val="zh-TW"/>
              </w:rPr>
              <w:t>包含各類型數位形式出版品</w:t>
            </w:r>
            <w:r>
              <w:rPr>
                <w:color w:val="000000"/>
                <w:lang w:val="zh-TW"/>
              </w:rPr>
              <w:t>)</w:t>
            </w:r>
            <w:r>
              <w:rPr>
                <w:color w:val="000000"/>
                <w:lang w:val="zh-TW"/>
              </w:rPr>
              <w:t>一份永久典藏。</w:t>
            </w:r>
          </w:p>
        </w:tc>
        <w:tc>
          <w:tcPr>
            <w:tcW w:w="1735"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Standard"/>
              <w:jc w:val="both"/>
              <w:rPr>
                <w:color w:val="000000"/>
                <w:lang w:val="zh-TW"/>
              </w:rPr>
            </w:pPr>
            <w:r>
              <w:rPr>
                <w:color w:val="000000"/>
                <w:lang w:val="zh-TW"/>
              </w:rPr>
              <w:t>國家圖書館為全國出版品之法定送存機關，力求徵集每年之出版品，故不宜以館藏數量限定之。</w:t>
            </w:r>
          </w:p>
        </w:tc>
      </w:tr>
      <w:tr w:rsidR="00B77A95" w:rsidTr="00DB221B">
        <w:trPr>
          <w:trHeight w:val="1440"/>
          <w:jc w:val="center"/>
        </w:trPr>
        <w:tc>
          <w:tcPr>
            <w:tcW w:w="266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tc>
        <w:tc>
          <w:tcPr>
            <w:tcW w:w="91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ind w:left="832" w:hanging="832"/>
              <w:jc w:val="both"/>
            </w:pPr>
            <w:r>
              <w:rPr>
                <w:color w:val="000000"/>
                <w:szCs w:val="24"/>
                <w:lang w:val="zh-TW"/>
              </w:rPr>
              <w:t>（二）</w:t>
            </w:r>
            <w:r>
              <w:rPr>
                <w:color w:val="000000"/>
                <w:lang w:val="zh-TW"/>
              </w:rPr>
              <w:t>應掌握全國出版狀況，定期通知未主動送存出版品之出版人限期</w:t>
            </w:r>
            <w:proofErr w:type="gramStart"/>
            <w:r>
              <w:rPr>
                <w:color w:val="000000"/>
                <w:lang w:val="zh-TW"/>
              </w:rPr>
              <w:t>三</w:t>
            </w:r>
            <w:proofErr w:type="gramEnd"/>
            <w:r>
              <w:rPr>
                <w:color w:val="000000"/>
                <w:lang w:val="zh-TW"/>
              </w:rPr>
              <w:t>十日內完成寄送。未寄送者，國家圖書館得依圖書館法第十八條規定，按出版品定價十倍處以罰鍰，並得按次連續處罰至其寄送為止。</w:t>
            </w:r>
          </w:p>
        </w:tc>
        <w:tc>
          <w:tcPr>
            <w:tcW w:w="173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tc>
      </w:tr>
      <w:tr w:rsidR="00B77A95" w:rsidTr="00DB221B">
        <w:trPr>
          <w:trHeight w:val="1440"/>
          <w:jc w:val="center"/>
        </w:trPr>
        <w:tc>
          <w:tcPr>
            <w:tcW w:w="266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tc>
        <w:tc>
          <w:tcPr>
            <w:tcW w:w="91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ind w:left="818" w:hanging="818"/>
              <w:rPr>
                <w:color w:val="000000"/>
                <w:szCs w:val="24"/>
                <w:lang w:val="zh-TW"/>
              </w:rPr>
            </w:pPr>
            <w:r>
              <w:rPr>
                <w:color w:val="000000"/>
                <w:szCs w:val="24"/>
                <w:lang w:val="zh-TW"/>
              </w:rPr>
              <w:t>（三）為全國大學博碩士學位論文之法定送存機關，應依法要求各大學將該</w:t>
            </w:r>
            <w:proofErr w:type="gramStart"/>
            <w:r>
              <w:rPr>
                <w:color w:val="000000"/>
                <w:szCs w:val="24"/>
                <w:lang w:val="zh-TW"/>
              </w:rPr>
              <w:t>校博碩</w:t>
            </w:r>
            <w:proofErr w:type="gramEnd"/>
            <w:r>
              <w:rPr>
                <w:color w:val="000000"/>
                <w:szCs w:val="24"/>
                <w:lang w:val="zh-TW"/>
              </w:rPr>
              <w:t>論文以文件、錄影帶、錄音帶、光碟或其他方式，連同電子</w:t>
            </w:r>
            <w:proofErr w:type="gramStart"/>
            <w:r>
              <w:rPr>
                <w:color w:val="000000"/>
                <w:szCs w:val="24"/>
                <w:lang w:val="zh-TW"/>
              </w:rPr>
              <w:t>檔</w:t>
            </w:r>
            <w:proofErr w:type="gramEnd"/>
            <w:r>
              <w:rPr>
                <w:color w:val="000000"/>
                <w:szCs w:val="24"/>
                <w:lang w:val="zh-TW"/>
              </w:rPr>
              <w:t>定期送存永久典藏，並以授權公開閱覽為原則。</w:t>
            </w:r>
          </w:p>
        </w:tc>
        <w:tc>
          <w:tcPr>
            <w:tcW w:w="173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tc>
      </w:tr>
      <w:tr w:rsidR="00B77A95" w:rsidTr="00DB221B">
        <w:trPr>
          <w:trHeight w:val="1171"/>
          <w:jc w:val="center"/>
        </w:trPr>
        <w:tc>
          <w:tcPr>
            <w:tcW w:w="266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tc>
        <w:tc>
          <w:tcPr>
            <w:tcW w:w="91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ind w:left="804" w:hanging="804"/>
              <w:jc w:val="both"/>
            </w:pPr>
            <w:r>
              <w:rPr>
                <w:color w:val="000000"/>
                <w:szCs w:val="24"/>
                <w:lang w:val="zh-TW"/>
              </w:rPr>
              <w:t>（四）</w:t>
            </w:r>
            <w:r>
              <w:rPr>
                <w:color w:val="000000"/>
                <w:lang w:val="zh-TW"/>
              </w:rPr>
              <w:t>應蒐集符合政府機關（構）、法人、團體與研究人士所需之圖書資訊，包括全國數位資源、漢學研究資源、國際出版品及特藏資源。</w:t>
            </w:r>
          </w:p>
        </w:tc>
        <w:tc>
          <w:tcPr>
            <w:tcW w:w="173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tc>
      </w:tr>
      <w:tr w:rsidR="00B77A95" w:rsidTr="00DB221B">
        <w:trPr>
          <w:jc w:val="center"/>
        </w:trPr>
        <w:tc>
          <w:tcPr>
            <w:tcW w:w="266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pPr>
              <w:pStyle w:val="Standard"/>
              <w:rPr>
                <w:color w:val="000000"/>
              </w:rPr>
            </w:pPr>
            <w:r>
              <w:rPr>
                <w:color w:val="000000"/>
              </w:rPr>
              <w:t>二、公共圖書館</w:t>
            </w:r>
          </w:p>
        </w:tc>
        <w:tc>
          <w:tcPr>
            <w:tcW w:w="91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widowControl/>
              <w:tabs>
                <w:tab w:val="center" w:pos="4993"/>
                <w:tab w:val="right" w:pos="9146"/>
              </w:tabs>
              <w:snapToGrid w:val="0"/>
              <w:ind w:left="840" w:hanging="840"/>
              <w:jc w:val="both"/>
              <w:rPr>
                <w:color w:val="000000"/>
              </w:rPr>
            </w:pPr>
            <w:r>
              <w:rPr>
                <w:color w:val="000000"/>
              </w:rPr>
              <w:t>（一）公立公共圖書館館藏量應以人口總數每人</w:t>
            </w:r>
            <w:r>
              <w:rPr>
                <w:bCs/>
                <w:color w:val="000000"/>
              </w:rPr>
              <w:t>二</w:t>
            </w:r>
            <w:r>
              <w:rPr>
                <w:color w:val="000000"/>
              </w:rPr>
              <w:t>冊（件）為發展目標；其基本藏量及年增加量如下：</w:t>
            </w:r>
          </w:p>
          <w:p w:rsidR="00B77A95" w:rsidRDefault="00B77A95" w:rsidP="00DB221B">
            <w:pPr>
              <w:pStyle w:val="Standard"/>
              <w:widowControl/>
              <w:tabs>
                <w:tab w:val="center" w:pos="4153"/>
                <w:tab w:val="right" w:pos="8306"/>
              </w:tabs>
              <w:snapToGrid w:val="0"/>
              <w:jc w:val="both"/>
              <w:rPr>
                <w:color w:val="000000"/>
              </w:rPr>
            </w:pPr>
            <w:r>
              <w:rPr>
                <w:color w:val="000000"/>
              </w:rPr>
              <w:lastRenderedPageBreak/>
              <w:t xml:space="preserve">     1.</w:t>
            </w:r>
            <w:r>
              <w:rPr>
                <w:color w:val="000000"/>
              </w:rPr>
              <w:t>國立圖書館：</w:t>
            </w:r>
          </w:p>
          <w:p w:rsidR="00B77A95" w:rsidRDefault="00B77A95" w:rsidP="00DB221B">
            <w:pPr>
              <w:pStyle w:val="Standard"/>
              <w:widowControl/>
              <w:tabs>
                <w:tab w:val="center" w:pos="4153"/>
                <w:tab w:val="right" w:pos="8306"/>
              </w:tabs>
              <w:snapToGrid w:val="0"/>
              <w:rPr>
                <w:color w:val="000000"/>
              </w:rPr>
            </w:pPr>
            <w:r>
              <w:rPr>
                <w:color w:val="000000"/>
              </w:rPr>
              <w:t xml:space="preserve">      </w:t>
            </w:r>
            <w:r>
              <w:rPr>
                <w:color w:val="000000"/>
              </w:rPr>
              <w:t>（</w:t>
            </w:r>
            <w:r>
              <w:rPr>
                <w:color w:val="000000"/>
              </w:rPr>
              <w:t>1</w:t>
            </w:r>
            <w:r>
              <w:rPr>
                <w:color w:val="000000"/>
              </w:rPr>
              <w:t>）總館至少應有一百萬冊（件），每年至少增加一萬冊（件）。</w:t>
            </w:r>
          </w:p>
          <w:p w:rsidR="00B77A95" w:rsidRDefault="00B77A95" w:rsidP="00DB221B">
            <w:pPr>
              <w:pStyle w:val="Standard"/>
              <w:widowControl/>
              <w:tabs>
                <w:tab w:val="center" w:pos="5575"/>
                <w:tab w:val="right" w:pos="9728"/>
              </w:tabs>
              <w:snapToGrid w:val="0"/>
              <w:ind w:left="1422" w:hanging="1422"/>
              <w:jc w:val="both"/>
              <w:rPr>
                <w:color w:val="000000"/>
              </w:rPr>
            </w:pPr>
            <w:r>
              <w:rPr>
                <w:color w:val="000000"/>
              </w:rPr>
              <w:t xml:space="preserve">      </w:t>
            </w:r>
            <w:r>
              <w:rPr>
                <w:color w:val="000000"/>
              </w:rPr>
              <w:t>（</w:t>
            </w:r>
            <w:r>
              <w:rPr>
                <w:color w:val="000000"/>
              </w:rPr>
              <w:t>2</w:t>
            </w:r>
            <w:r>
              <w:rPr>
                <w:color w:val="000000"/>
              </w:rPr>
              <w:t>）分館至少應有十萬冊（件），每年至少增加三千冊（件）。</w:t>
            </w:r>
          </w:p>
          <w:p w:rsidR="00B77A95" w:rsidRDefault="00B77A95" w:rsidP="00DB221B">
            <w:pPr>
              <w:pStyle w:val="Standard"/>
              <w:widowControl/>
              <w:tabs>
                <w:tab w:val="center" w:pos="4153"/>
                <w:tab w:val="right" w:pos="8306"/>
              </w:tabs>
              <w:snapToGrid w:val="0"/>
              <w:jc w:val="both"/>
              <w:rPr>
                <w:color w:val="000000"/>
              </w:rPr>
            </w:pPr>
            <w:r>
              <w:rPr>
                <w:color w:val="000000"/>
              </w:rPr>
              <w:t xml:space="preserve">     2.</w:t>
            </w:r>
            <w:r>
              <w:rPr>
                <w:color w:val="000000"/>
              </w:rPr>
              <w:t>直轄市立圖書館：</w:t>
            </w:r>
          </w:p>
          <w:p w:rsidR="00B77A95" w:rsidRDefault="00B77A95" w:rsidP="00DB221B">
            <w:pPr>
              <w:pStyle w:val="Standard"/>
              <w:widowControl/>
              <w:tabs>
                <w:tab w:val="center" w:pos="4422"/>
                <w:tab w:val="right" w:pos="8575"/>
              </w:tabs>
              <w:snapToGrid w:val="0"/>
              <w:ind w:left="269" w:hanging="269"/>
              <w:jc w:val="both"/>
              <w:rPr>
                <w:color w:val="000000"/>
              </w:rPr>
            </w:pPr>
            <w:r>
              <w:rPr>
                <w:color w:val="000000"/>
              </w:rPr>
              <w:t xml:space="preserve">      </w:t>
            </w:r>
            <w:r>
              <w:rPr>
                <w:color w:val="000000"/>
              </w:rPr>
              <w:t>（</w:t>
            </w:r>
            <w:r>
              <w:rPr>
                <w:color w:val="000000"/>
              </w:rPr>
              <w:t>1</w:t>
            </w:r>
            <w:r>
              <w:rPr>
                <w:color w:val="000000"/>
              </w:rPr>
              <w:t>）總館至少應有五十萬冊（件），每年至少增加七千冊（件）。</w:t>
            </w:r>
          </w:p>
          <w:p w:rsidR="00B77A95" w:rsidRDefault="00B77A95" w:rsidP="00DB221B">
            <w:pPr>
              <w:pStyle w:val="Standard"/>
              <w:widowControl/>
              <w:tabs>
                <w:tab w:val="center" w:pos="5433"/>
                <w:tab w:val="right" w:pos="9586"/>
              </w:tabs>
              <w:snapToGrid w:val="0"/>
              <w:ind w:left="1280" w:hanging="1280"/>
              <w:jc w:val="both"/>
              <w:rPr>
                <w:color w:val="000000"/>
              </w:rPr>
            </w:pPr>
            <w:r>
              <w:rPr>
                <w:color w:val="000000"/>
              </w:rPr>
              <w:t xml:space="preserve">      </w:t>
            </w:r>
            <w:r>
              <w:rPr>
                <w:color w:val="000000"/>
              </w:rPr>
              <w:t>（</w:t>
            </w:r>
            <w:r>
              <w:rPr>
                <w:color w:val="000000"/>
              </w:rPr>
              <w:t>2</w:t>
            </w:r>
            <w:r>
              <w:rPr>
                <w:color w:val="000000"/>
              </w:rPr>
              <w:t>）分館至少應有</w:t>
            </w:r>
            <w:r>
              <w:rPr>
                <w:bCs/>
                <w:color w:val="000000"/>
              </w:rPr>
              <w:t>三</w:t>
            </w:r>
            <w:r>
              <w:rPr>
                <w:color w:val="000000"/>
              </w:rPr>
              <w:t>萬冊（件），每年至少增加三千冊（件）。</w:t>
            </w:r>
          </w:p>
          <w:p w:rsidR="00B77A95" w:rsidRDefault="00B77A95" w:rsidP="00DB221B">
            <w:pPr>
              <w:pStyle w:val="Standard"/>
              <w:widowControl/>
              <w:tabs>
                <w:tab w:val="center" w:pos="4153"/>
                <w:tab w:val="right" w:pos="8306"/>
              </w:tabs>
              <w:snapToGrid w:val="0"/>
              <w:jc w:val="both"/>
              <w:rPr>
                <w:color w:val="000000"/>
              </w:rPr>
            </w:pPr>
            <w:r>
              <w:rPr>
                <w:color w:val="000000"/>
              </w:rPr>
              <w:t xml:space="preserve">     3.</w:t>
            </w:r>
            <w:r>
              <w:rPr>
                <w:color w:val="000000"/>
              </w:rPr>
              <w:t>縣（市）立圖書館：</w:t>
            </w:r>
          </w:p>
          <w:p w:rsidR="00B77A95" w:rsidRDefault="00B77A95" w:rsidP="00DB221B">
            <w:pPr>
              <w:pStyle w:val="Standard"/>
              <w:widowControl/>
              <w:tabs>
                <w:tab w:val="center" w:pos="5741"/>
                <w:tab w:val="right" w:pos="9894"/>
              </w:tabs>
              <w:snapToGrid w:val="0"/>
              <w:ind w:left="1588" w:hanging="1588"/>
              <w:jc w:val="both"/>
              <w:rPr>
                <w:color w:val="000000"/>
              </w:rPr>
            </w:pPr>
            <w:r>
              <w:rPr>
                <w:color w:val="000000"/>
              </w:rPr>
              <w:t xml:space="preserve">      </w:t>
            </w:r>
            <w:r>
              <w:rPr>
                <w:color w:val="000000"/>
              </w:rPr>
              <w:t>（</w:t>
            </w:r>
            <w:r>
              <w:rPr>
                <w:color w:val="000000"/>
              </w:rPr>
              <w:t>1</w:t>
            </w:r>
            <w:r>
              <w:rPr>
                <w:color w:val="000000"/>
              </w:rPr>
              <w:t>）人口總數未達五十萬人者，至少應有十五萬冊（件），每年至少增加五千冊（件）。</w:t>
            </w:r>
          </w:p>
          <w:p w:rsidR="00B77A95" w:rsidRDefault="00B77A95" w:rsidP="00DB221B">
            <w:pPr>
              <w:pStyle w:val="Standard"/>
              <w:widowControl/>
              <w:tabs>
                <w:tab w:val="center" w:pos="5741"/>
                <w:tab w:val="right" w:pos="9894"/>
              </w:tabs>
              <w:snapToGrid w:val="0"/>
              <w:ind w:left="1588" w:hanging="1588"/>
              <w:jc w:val="both"/>
              <w:rPr>
                <w:color w:val="000000"/>
              </w:rPr>
            </w:pPr>
            <w:r>
              <w:rPr>
                <w:color w:val="000000"/>
              </w:rPr>
              <w:t xml:space="preserve">      </w:t>
            </w:r>
            <w:r>
              <w:rPr>
                <w:color w:val="000000"/>
              </w:rPr>
              <w:t>（</w:t>
            </w:r>
            <w:r>
              <w:rPr>
                <w:color w:val="000000"/>
              </w:rPr>
              <w:t>2</w:t>
            </w:r>
            <w:r>
              <w:rPr>
                <w:color w:val="000000"/>
              </w:rPr>
              <w:t>）人口總數在五十萬人以上未達一百萬人者，至少應有二十萬冊（件），每年至少增加六千冊（件）。</w:t>
            </w:r>
          </w:p>
          <w:p w:rsidR="00B77A95" w:rsidRDefault="00B77A95" w:rsidP="00DB221B">
            <w:pPr>
              <w:pStyle w:val="Standard"/>
              <w:widowControl/>
              <w:tabs>
                <w:tab w:val="center" w:pos="5687"/>
                <w:tab w:val="right" w:pos="9840"/>
              </w:tabs>
              <w:snapToGrid w:val="0"/>
              <w:ind w:left="1534" w:hanging="1534"/>
              <w:jc w:val="both"/>
              <w:rPr>
                <w:color w:val="000000"/>
              </w:rPr>
            </w:pPr>
            <w:r>
              <w:rPr>
                <w:color w:val="000000"/>
              </w:rPr>
              <w:t xml:space="preserve">      </w:t>
            </w:r>
            <w:r>
              <w:rPr>
                <w:color w:val="000000"/>
              </w:rPr>
              <w:t>（</w:t>
            </w:r>
            <w:r>
              <w:rPr>
                <w:color w:val="000000"/>
              </w:rPr>
              <w:t>3</w:t>
            </w:r>
            <w:r>
              <w:rPr>
                <w:color w:val="000000"/>
              </w:rPr>
              <w:t>）人口總數在一百萬人以上者，至少應有二十五萬冊（件），每年至少增加七千冊（件）；分館至少應有二萬冊（件），每年至少增加一千冊（件）。</w:t>
            </w:r>
          </w:p>
          <w:p w:rsidR="00B77A95" w:rsidRDefault="00B77A95" w:rsidP="00DB221B">
            <w:pPr>
              <w:pStyle w:val="Standard"/>
              <w:widowControl/>
              <w:tabs>
                <w:tab w:val="center" w:pos="5066"/>
                <w:tab w:val="right" w:pos="9219"/>
              </w:tabs>
              <w:snapToGrid w:val="0"/>
              <w:ind w:left="913" w:hanging="913"/>
              <w:jc w:val="both"/>
              <w:rPr>
                <w:color w:val="000000"/>
              </w:rPr>
            </w:pPr>
            <w:r>
              <w:rPr>
                <w:color w:val="000000"/>
              </w:rPr>
              <w:t xml:space="preserve">     4.</w:t>
            </w:r>
            <w:r>
              <w:rPr>
                <w:color w:val="000000"/>
              </w:rPr>
              <w:t>鄉（鎮、市）立圖書館及直轄市山地原住民區立圖書館：應有二萬冊（件），每年至少增加一千冊（件）。</w:t>
            </w:r>
          </w:p>
        </w:tc>
        <w:tc>
          <w:tcPr>
            <w:tcW w:w="17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Standard"/>
              <w:widowControl/>
              <w:jc w:val="both"/>
              <w:rPr>
                <w:color w:val="000000"/>
              </w:rPr>
            </w:pPr>
          </w:p>
        </w:tc>
      </w:tr>
      <w:tr w:rsidR="00B77A95" w:rsidTr="00DB221B">
        <w:trPr>
          <w:jc w:val="center"/>
        </w:trPr>
        <w:tc>
          <w:tcPr>
            <w:tcW w:w="266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tc>
        <w:tc>
          <w:tcPr>
            <w:tcW w:w="91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widowControl/>
              <w:tabs>
                <w:tab w:val="center" w:pos="4486"/>
                <w:tab w:val="right" w:pos="8639"/>
              </w:tabs>
              <w:snapToGrid w:val="0"/>
              <w:ind w:left="333" w:hanging="333"/>
              <w:jc w:val="both"/>
              <w:rPr>
                <w:color w:val="000000"/>
              </w:rPr>
            </w:pPr>
            <w:r>
              <w:rPr>
                <w:color w:val="000000"/>
              </w:rPr>
              <w:t>（二）公立公共圖書館館藏期刊之種類數量，其基準如下：</w:t>
            </w:r>
          </w:p>
          <w:p w:rsidR="00B77A95" w:rsidRDefault="00B77A95" w:rsidP="00DB221B">
            <w:pPr>
              <w:pStyle w:val="a3"/>
              <w:widowControl/>
              <w:tabs>
                <w:tab w:val="center" w:pos="4646"/>
                <w:tab w:val="right" w:pos="8799"/>
              </w:tabs>
              <w:snapToGrid w:val="0"/>
              <w:ind w:left="493" w:hanging="493"/>
              <w:jc w:val="both"/>
              <w:rPr>
                <w:color w:val="000000"/>
                <w:szCs w:val="24"/>
              </w:rPr>
            </w:pPr>
            <w:r>
              <w:rPr>
                <w:color w:val="000000"/>
                <w:szCs w:val="24"/>
              </w:rPr>
              <w:t xml:space="preserve">     1.</w:t>
            </w:r>
            <w:r>
              <w:rPr>
                <w:color w:val="000000"/>
                <w:szCs w:val="24"/>
              </w:rPr>
              <w:t>國立圖書館及直轄市立圖書館至少應有一千種。</w:t>
            </w:r>
          </w:p>
          <w:p w:rsidR="00B77A95" w:rsidRDefault="00B77A95" w:rsidP="00DB221B">
            <w:pPr>
              <w:pStyle w:val="a3"/>
              <w:widowControl/>
              <w:tabs>
                <w:tab w:val="center" w:pos="4646"/>
                <w:tab w:val="right" w:pos="8799"/>
              </w:tabs>
              <w:snapToGrid w:val="0"/>
              <w:ind w:left="493" w:hanging="493"/>
              <w:jc w:val="both"/>
              <w:rPr>
                <w:color w:val="000000"/>
                <w:szCs w:val="24"/>
              </w:rPr>
            </w:pPr>
            <w:r>
              <w:rPr>
                <w:color w:val="000000"/>
                <w:szCs w:val="24"/>
              </w:rPr>
              <w:t xml:space="preserve">     2.</w:t>
            </w:r>
            <w:r>
              <w:rPr>
                <w:color w:val="000000"/>
                <w:szCs w:val="24"/>
              </w:rPr>
              <w:t>縣（市）立圖書館至少應有三百種。</w:t>
            </w:r>
          </w:p>
          <w:p w:rsidR="00B77A95" w:rsidRDefault="00B77A95" w:rsidP="00DB221B">
            <w:pPr>
              <w:pStyle w:val="Standard"/>
              <w:widowControl/>
              <w:tabs>
                <w:tab w:val="center" w:pos="4993"/>
                <w:tab w:val="right" w:pos="9146"/>
              </w:tabs>
              <w:snapToGrid w:val="0"/>
              <w:ind w:left="840" w:hanging="840"/>
              <w:jc w:val="both"/>
              <w:rPr>
                <w:color w:val="000000"/>
                <w:szCs w:val="24"/>
              </w:rPr>
            </w:pPr>
            <w:r>
              <w:rPr>
                <w:color w:val="000000"/>
                <w:szCs w:val="24"/>
              </w:rPr>
              <w:t xml:space="preserve">     3.</w:t>
            </w:r>
            <w:r>
              <w:rPr>
                <w:color w:val="000000"/>
                <w:szCs w:val="24"/>
              </w:rPr>
              <w:t>鄉（鎮、市）立圖書館及直轄市山地原住民區立圖書館，至少應有三十種。</w:t>
            </w:r>
          </w:p>
        </w:tc>
        <w:tc>
          <w:tcPr>
            <w:tcW w:w="17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Standard"/>
              <w:widowControl/>
              <w:tabs>
                <w:tab w:val="center" w:pos="4153"/>
                <w:tab w:val="right" w:pos="8306"/>
              </w:tabs>
              <w:snapToGrid w:val="0"/>
              <w:jc w:val="both"/>
              <w:rPr>
                <w:color w:val="000000"/>
              </w:rPr>
            </w:pPr>
          </w:p>
        </w:tc>
      </w:tr>
      <w:tr w:rsidR="00B77A95" w:rsidTr="00DB221B">
        <w:trPr>
          <w:jc w:val="center"/>
        </w:trPr>
        <w:tc>
          <w:tcPr>
            <w:tcW w:w="266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tc>
        <w:tc>
          <w:tcPr>
            <w:tcW w:w="91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a3"/>
              <w:widowControl/>
              <w:tabs>
                <w:tab w:val="center" w:pos="4993"/>
                <w:tab w:val="right" w:pos="9146"/>
              </w:tabs>
              <w:snapToGrid w:val="0"/>
              <w:ind w:left="840" w:hanging="840"/>
              <w:jc w:val="both"/>
            </w:pPr>
            <w:r>
              <w:rPr>
                <w:color w:val="000000"/>
                <w:szCs w:val="24"/>
              </w:rPr>
              <w:t>（三）</w:t>
            </w:r>
            <w:r>
              <w:rPr>
                <w:color w:val="000000"/>
              </w:rPr>
              <w:t>私立公共圖書館：依其設立規模，得</w:t>
            </w:r>
            <w:proofErr w:type="gramStart"/>
            <w:r>
              <w:rPr>
                <w:color w:val="000000"/>
              </w:rPr>
              <w:t>準</w:t>
            </w:r>
            <w:proofErr w:type="gramEnd"/>
            <w:r>
              <w:rPr>
                <w:color w:val="000000"/>
              </w:rPr>
              <w:t>用公立公共圖書館之規定。</w:t>
            </w:r>
          </w:p>
        </w:tc>
        <w:tc>
          <w:tcPr>
            <w:tcW w:w="17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Standard"/>
              <w:widowControl/>
              <w:tabs>
                <w:tab w:val="center" w:pos="4153"/>
                <w:tab w:val="right" w:pos="8306"/>
              </w:tabs>
              <w:snapToGrid w:val="0"/>
              <w:jc w:val="both"/>
              <w:rPr>
                <w:color w:val="000000"/>
              </w:rPr>
            </w:pPr>
          </w:p>
        </w:tc>
      </w:tr>
      <w:tr w:rsidR="00B77A95" w:rsidTr="00DB221B">
        <w:trPr>
          <w:jc w:val="center"/>
        </w:trPr>
        <w:tc>
          <w:tcPr>
            <w:tcW w:w="2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pPr>
              <w:pStyle w:val="Standard"/>
              <w:spacing w:after="120"/>
              <w:rPr>
                <w:color w:val="000000"/>
              </w:rPr>
            </w:pPr>
            <w:r>
              <w:rPr>
                <w:color w:val="000000"/>
              </w:rPr>
              <w:t>三、大學圖書館</w:t>
            </w:r>
          </w:p>
        </w:tc>
        <w:tc>
          <w:tcPr>
            <w:tcW w:w="91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jc w:val="both"/>
              <w:rPr>
                <w:color w:val="000000"/>
                <w:szCs w:val="24"/>
              </w:rPr>
            </w:pPr>
            <w:r>
              <w:rPr>
                <w:color w:val="000000"/>
                <w:szCs w:val="24"/>
              </w:rPr>
              <w:t>基本館藏至少應有十五萬冊（件），</w:t>
            </w:r>
            <w:proofErr w:type="gramStart"/>
            <w:r>
              <w:rPr>
                <w:color w:val="000000"/>
                <w:szCs w:val="24"/>
              </w:rPr>
              <w:t>館藏總數量</w:t>
            </w:r>
            <w:proofErr w:type="gramEnd"/>
            <w:r>
              <w:rPr>
                <w:color w:val="000000"/>
                <w:szCs w:val="24"/>
              </w:rPr>
              <w:t>各校應視發展方向、重點及特色，配合增設系、所、班及學生增長逐年成長。</w:t>
            </w:r>
          </w:p>
        </w:tc>
        <w:tc>
          <w:tcPr>
            <w:tcW w:w="17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Standard"/>
              <w:jc w:val="both"/>
              <w:rPr>
                <w:color w:val="000000"/>
                <w:szCs w:val="24"/>
              </w:rPr>
            </w:pPr>
          </w:p>
        </w:tc>
      </w:tr>
      <w:tr w:rsidR="00B77A95" w:rsidTr="00DB221B">
        <w:trPr>
          <w:jc w:val="center"/>
        </w:trPr>
        <w:tc>
          <w:tcPr>
            <w:tcW w:w="2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pPr>
              <w:pStyle w:val="Standard"/>
              <w:spacing w:after="120"/>
              <w:rPr>
                <w:color w:val="000000"/>
              </w:rPr>
            </w:pPr>
            <w:r>
              <w:rPr>
                <w:color w:val="000000"/>
              </w:rPr>
              <w:t>四、專科學校圖書</w:t>
            </w:r>
          </w:p>
          <w:p w:rsidR="00B77A95" w:rsidRDefault="00B77A95" w:rsidP="00DB221B">
            <w:pPr>
              <w:pStyle w:val="Standard"/>
              <w:spacing w:after="120"/>
              <w:rPr>
                <w:color w:val="000000"/>
              </w:rPr>
            </w:pPr>
            <w:r>
              <w:rPr>
                <w:color w:val="000000"/>
              </w:rPr>
              <w:lastRenderedPageBreak/>
              <w:t xml:space="preserve">    </w:t>
            </w:r>
            <w:r>
              <w:rPr>
                <w:color w:val="000000"/>
              </w:rPr>
              <w:t>館</w:t>
            </w:r>
          </w:p>
        </w:tc>
        <w:tc>
          <w:tcPr>
            <w:tcW w:w="91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jc w:val="both"/>
              <w:rPr>
                <w:color w:val="000000"/>
                <w:szCs w:val="24"/>
              </w:rPr>
            </w:pPr>
            <w:r>
              <w:rPr>
                <w:color w:val="000000"/>
                <w:szCs w:val="24"/>
              </w:rPr>
              <w:lastRenderedPageBreak/>
              <w:t>基本館藏至少應有六萬冊（件），</w:t>
            </w:r>
            <w:proofErr w:type="gramStart"/>
            <w:r>
              <w:rPr>
                <w:color w:val="000000"/>
                <w:szCs w:val="24"/>
              </w:rPr>
              <w:t>館藏總數量</w:t>
            </w:r>
            <w:proofErr w:type="gramEnd"/>
            <w:r>
              <w:rPr>
                <w:color w:val="000000"/>
                <w:szCs w:val="24"/>
              </w:rPr>
              <w:t>各校應視發展方向、重點及特色，配合增設系、所、班及學生增長逐年成長。</w:t>
            </w:r>
          </w:p>
        </w:tc>
        <w:tc>
          <w:tcPr>
            <w:tcW w:w="17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Standard"/>
              <w:jc w:val="both"/>
              <w:rPr>
                <w:color w:val="000000"/>
                <w:szCs w:val="24"/>
              </w:rPr>
            </w:pPr>
          </w:p>
        </w:tc>
      </w:tr>
      <w:tr w:rsidR="00B77A95" w:rsidTr="00DB221B">
        <w:trPr>
          <w:jc w:val="center"/>
        </w:trPr>
        <w:tc>
          <w:tcPr>
            <w:tcW w:w="2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pPr>
              <w:pStyle w:val="Standard"/>
              <w:spacing w:after="120"/>
              <w:ind w:left="560" w:hanging="560"/>
              <w:rPr>
                <w:color w:val="000000"/>
              </w:rPr>
            </w:pPr>
            <w:r>
              <w:rPr>
                <w:color w:val="000000"/>
              </w:rPr>
              <w:lastRenderedPageBreak/>
              <w:t>五、高級中等學校圖書館</w:t>
            </w:r>
          </w:p>
        </w:tc>
        <w:tc>
          <w:tcPr>
            <w:tcW w:w="91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a3"/>
              <w:tabs>
                <w:tab w:val="left" w:pos="1691"/>
              </w:tabs>
              <w:ind w:left="840" w:hanging="840"/>
              <w:jc w:val="both"/>
              <w:rPr>
                <w:color w:val="000000"/>
              </w:rPr>
            </w:pPr>
            <w:r>
              <w:rPr>
                <w:color w:val="000000"/>
              </w:rPr>
              <w:t>基本館藏如下：</w:t>
            </w:r>
          </w:p>
          <w:p w:rsidR="00B77A95" w:rsidRDefault="00B77A95" w:rsidP="00DB221B">
            <w:pPr>
              <w:pStyle w:val="Standard"/>
              <w:ind w:left="840" w:hanging="840"/>
              <w:jc w:val="both"/>
              <w:rPr>
                <w:color w:val="000000"/>
              </w:rPr>
            </w:pPr>
            <w:r>
              <w:rPr>
                <w:color w:val="000000"/>
              </w:rPr>
              <w:t>（一）圖書、視聽資料及數位媒體等出版品至少應有一萬五千冊（件）；全校學生人數在一千人以上者，每逾一人，應增加十冊（件）；且普通型高級中等學校每年館藏增加量不得低於基本館藏之百分之四，其餘類型高級中等學校以不低於百分之二為原則。</w:t>
            </w:r>
          </w:p>
          <w:p w:rsidR="00B77A95" w:rsidRDefault="00B77A95" w:rsidP="00DB221B">
            <w:pPr>
              <w:pStyle w:val="Standard"/>
              <w:ind w:left="762" w:hanging="762"/>
              <w:jc w:val="both"/>
              <w:rPr>
                <w:color w:val="000000"/>
              </w:rPr>
            </w:pPr>
            <w:r>
              <w:rPr>
                <w:color w:val="000000"/>
              </w:rPr>
              <w:t>（二）期刊及報紙合計一百種；全校學生人數在一千人以上者，每逾五十人應增加一種。</w:t>
            </w:r>
          </w:p>
        </w:tc>
        <w:tc>
          <w:tcPr>
            <w:tcW w:w="17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a3"/>
              <w:tabs>
                <w:tab w:val="left" w:pos="190"/>
              </w:tabs>
              <w:ind w:left="0"/>
              <w:jc w:val="both"/>
              <w:rPr>
                <w:color w:val="000000"/>
              </w:rPr>
            </w:pPr>
            <w:r>
              <w:rPr>
                <w:color w:val="000000"/>
              </w:rPr>
              <w:t>全校學生人數之計算，不包括實用技能學程及進修部（進修學校）。</w:t>
            </w:r>
          </w:p>
        </w:tc>
      </w:tr>
      <w:tr w:rsidR="00B77A95" w:rsidTr="00DB221B">
        <w:trPr>
          <w:jc w:val="center"/>
        </w:trPr>
        <w:tc>
          <w:tcPr>
            <w:tcW w:w="2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pPr>
              <w:pStyle w:val="Standard"/>
              <w:spacing w:after="120"/>
              <w:ind w:left="560" w:hanging="560"/>
              <w:rPr>
                <w:color w:val="000000"/>
              </w:rPr>
            </w:pPr>
            <w:r>
              <w:rPr>
                <w:color w:val="000000"/>
              </w:rPr>
              <w:t>六、國民中學、國民小學圖書館</w:t>
            </w:r>
          </w:p>
        </w:tc>
        <w:tc>
          <w:tcPr>
            <w:tcW w:w="91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ind w:left="840" w:hanging="840"/>
              <w:jc w:val="both"/>
              <w:rPr>
                <w:color w:val="000000"/>
              </w:rPr>
            </w:pPr>
            <w:r>
              <w:rPr>
                <w:color w:val="000000"/>
              </w:rPr>
              <w:t>基本館藏如下：</w:t>
            </w:r>
          </w:p>
          <w:p w:rsidR="00B77A95" w:rsidRDefault="00B77A95" w:rsidP="00DB221B">
            <w:pPr>
              <w:pStyle w:val="Standard"/>
              <w:ind w:left="840" w:hanging="840"/>
              <w:jc w:val="both"/>
            </w:pPr>
            <w:r>
              <w:rPr>
                <w:rFonts w:cs="標楷體"/>
                <w:color w:val="000000"/>
                <w:szCs w:val="24"/>
                <w:lang w:bidi="ta-IN"/>
              </w:rPr>
              <w:t>（一）</w:t>
            </w:r>
            <w:r>
              <w:rPr>
                <w:color w:val="000000"/>
                <w:szCs w:val="24"/>
              </w:rPr>
              <w:t>國民中學圖書館</w:t>
            </w:r>
            <w:r>
              <w:rPr>
                <w:color w:val="000000"/>
              </w:rPr>
              <w:t>圖書、視聽資料及數位媒體等出版品至少</w:t>
            </w:r>
            <w:r>
              <w:rPr>
                <w:color w:val="000000"/>
                <w:szCs w:val="24"/>
              </w:rPr>
              <w:t>九千種（件）或每名學生六十種以上；學校班級數逾</w:t>
            </w:r>
            <w:proofErr w:type="gramStart"/>
            <w:r>
              <w:rPr>
                <w:color w:val="000000"/>
                <w:szCs w:val="24"/>
              </w:rPr>
              <w:t>十三班者</w:t>
            </w:r>
            <w:proofErr w:type="gramEnd"/>
            <w:r>
              <w:rPr>
                <w:color w:val="000000"/>
                <w:szCs w:val="24"/>
              </w:rPr>
              <w:t>，每增一班增加圖書四百種（件），並有期刊至少三十種，報紙三種。</w:t>
            </w:r>
          </w:p>
          <w:p w:rsidR="00B77A95" w:rsidRDefault="00B77A95" w:rsidP="00DB221B">
            <w:pPr>
              <w:pStyle w:val="Standard"/>
              <w:tabs>
                <w:tab w:val="left" w:pos="1691"/>
              </w:tabs>
              <w:ind w:left="840" w:hanging="840"/>
              <w:jc w:val="both"/>
            </w:pPr>
            <w:r>
              <w:rPr>
                <w:rFonts w:cs="標楷體"/>
                <w:color w:val="000000"/>
                <w:szCs w:val="24"/>
                <w:lang w:bidi="ta-IN"/>
              </w:rPr>
              <w:t>（二）</w:t>
            </w:r>
            <w:r>
              <w:rPr>
                <w:color w:val="000000"/>
                <w:szCs w:val="24"/>
              </w:rPr>
              <w:t>國民小學圖書館</w:t>
            </w:r>
            <w:r>
              <w:rPr>
                <w:color w:val="000000"/>
              </w:rPr>
              <w:t>圖書、視聽資料及數位媒體等出版品至少</w:t>
            </w:r>
            <w:r>
              <w:rPr>
                <w:color w:val="000000"/>
                <w:szCs w:val="24"/>
              </w:rPr>
              <w:t>六千種（件）或每名學生四十種以上；學校班級數逾</w:t>
            </w:r>
            <w:proofErr w:type="gramStart"/>
            <w:r>
              <w:rPr>
                <w:color w:val="000000"/>
                <w:szCs w:val="24"/>
              </w:rPr>
              <w:t>十三班者</w:t>
            </w:r>
            <w:proofErr w:type="gramEnd"/>
            <w:r>
              <w:rPr>
                <w:color w:val="000000"/>
                <w:szCs w:val="24"/>
              </w:rPr>
              <w:t>，每增一班增加圖書二百種（件），並有期刊至少十五種，報紙三種。</w:t>
            </w:r>
          </w:p>
        </w:tc>
        <w:tc>
          <w:tcPr>
            <w:tcW w:w="17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Standard"/>
              <w:jc w:val="both"/>
              <w:rPr>
                <w:color w:val="000000"/>
              </w:rPr>
            </w:pPr>
            <w:r>
              <w:rPr>
                <w:color w:val="000000"/>
              </w:rPr>
              <w:t>學生及學校班級數之計算，不包括補習學校。</w:t>
            </w:r>
          </w:p>
        </w:tc>
      </w:tr>
      <w:tr w:rsidR="00B77A95" w:rsidTr="00DB221B">
        <w:trPr>
          <w:jc w:val="center"/>
        </w:trPr>
        <w:tc>
          <w:tcPr>
            <w:tcW w:w="2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pPr>
              <w:pStyle w:val="Standard"/>
              <w:spacing w:after="120"/>
              <w:rPr>
                <w:color w:val="000000"/>
              </w:rPr>
            </w:pPr>
            <w:r>
              <w:rPr>
                <w:color w:val="000000"/>
              </w:rPr>
              <w:t>七、專門圖書館</w:t>
            </w:r>
          </w:p>
        </w:tc>
        <w:tc>
          <w:tcPr>
            <w:tcW w:w="91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spacing w:after="190"/>
              <w:jc w:val="both"/>
              <w:rPr>
                <w:color w:val="000000"/>
                <w:lang w:val="zh-TW"/>
              </w:rPr>
            </w:pPr>
            <w:r>
              <w:rPr>
                <w:color w:val="000000"/>
                <w:lang w:val="zh-TW"/>
              </w:rPr>
              <w:t>依服務對象，蒐集特定主題或類型之圖書資訊。</w:t>
            </w:r>
          </w:p>
        </w:tc>
        <w:tc>
          <w:tcPr>
            <w:tcW w:w="17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Standard"/>
              <w:tabs>
                <w:tab w:val="center" w:pos="4153"/>
                <w:tab w:val="right" w:pos="8306"/>
              </w:tabs>
              <w:snapToGrid w:val="0"/>
              <w:jc w:val="both"/>
              <w:rPr>
                <w:color w:val="000000"/>
                <w:lang w:val="zh-TW"/>
              </w:rPr>
            </w:pPr>
            <w:r>
              <w:rPr>
                <w:color w:val="000000"/>
                <w:lang w:val="zh-TW"/>
              </w:rPr>
              <w:t>專門圖書館服務對象以所屬人員或特定人士為主，差異性甚巨，</w:t>
            </w:r>
            <w:proofErr w:type="gramStart"/>
            <w:r>
              <w:rPr>
                <w:color w:val="000000"/>
                <w:lang w:val="zh-TW"/>
              </w:rPr>
              <w:t>故館藏量依</w:t>
            </w:r>
            <w:proofErr w:type="gramEnd"/>
            <w:r>
              <w:rPr>
                <w:color w:val="000000"/>
                <w:lang w:val="zh-TW"/>
              </w:rPr>
              <w:t>服務對象不同而權衡之。</w:t>
            </w:r>
          </w:p>
        </w:tc>
      </w:tr>
    </w:tbl>
    <w:p w:rsidR="00B77A95" w:rsidRDefault="00B77A95" w:rsidP="00B77A95">
      <w:pPr>
        <w:pStyle w:val="Standard"/>
        <w:pageBreakBefore/>
        <w:widowControl/>
        <w:tabs>
          <w:tab w:val="left" w:pos="1965"/>
        </w:tabs>
        <w:rPr>
          <w:color w:val="000000"/>
          <w:sz w:val="40"/>
          <w:szCs w:val="40"/>
        </w:rPr>
      </w:pPr>
      <w:r>
        <w:rPr>
          <w:color w:val="000000"/>
          <w:sz w:val="40"/>
          <w:szCs w:val="40"/>
        </w:rPr>
        <w:lastRenderedPageBreak/>
        <w:t>附表三</w:t>
      </w:r>
      <w:r>
        <w:rPr>
          <w:color w:val="000000"/>
          <w:sz w:val="40"/>
          <w:szCs w:val="40"/>
        </w:rPr>
        <w:t xml:space="preserve"> </w:t>
      </w:r>
      <w:r>
        <w:rPr>
          <w:color w:val="000000"/>
          <w:sz w:val="40"/>
          <w:szCs w:val="40"/>
        </w:rPr>
        <w:t>館舍設備基準</w:t>
      </w:r>
    </w:p>
    <w:tbl>
      <w:tblPr>
        <w:tblW w:w="4800" w:type="pct"/>
        <w:jc w:val="center"/>
        <w:tblLayout w:type="fixed"/>
        <w:tblCellMar>
          <w:left w:w="10" w:type="dxa"/>
          <w:right w:w="10" w:type="dxa"/>
        </w:tblCellMar>
        <w:tblLook w:val="0000" w:firstRow="0" w:lastRow="0" w:firstColumn="0" w:lastColumn="0" w:noHBand="0" w:noVBand="0"/>
      </w:tblPr>
      <w:tblGrid>
        <w:gridCol w:w="2712"/>
        <w:gridCol w:w="8752"/>
        <w:gridCol w:w="2148"/>
      </w:tblGrid>
      <w:tr w:rsidR="00B77A95" w:rsidTr="00DB221B">
        <w:trPr>
          <w:trHeight w:val="730"/>
          <w:jc w:val="center"/>
        </w:trPr>
        <w:tc>
          <w:tcPr>
            <w:tcW w:w="26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ind w:right="240"/>
              <w:jc w:val="right"/>
              <w:rPr>
                <w:color w:val="000000"/>
                <w:szCs w:val="24"/>
              </w:rPr>
            </w:pPr>
            <w:r>
              <w:rPr>
                <w:noProof/>
                <w:color w:val="000000"/>
                <w:szCs w:val="24"/>
              </w:rPr>
              <mc:AlternateContent>
                <mc:Choice Requires="wps">
                  <w:drawing>
                    <wp:anchor distT="0" distB="0" distL="114300" distR="114300" simplePos="0" relativeHeight="251661312" behindDoc="0" locked="0" layoutInCell="1" allowOverlap="1" wp14:anchorId="3FB0C3FE" wp14:editId="7B5BB92B">
                      <wp:simplePos x="0" y="0"/>
                      <wp:positionH relativeFrom="column">
                        <wp:posOffset>-51480</wp:posOffset>
                      </wp:positionH>
                      <wp:positionV relativeFrom="paragraph">
                        <wp:posOffset>26640</wp:posOffset>
                      </wp:positionV>
                      <wp:extent cx="1571759" cy="438119"/>
                      <wp:effectExtent l="0" t="0" r="28441" b="19081"/>
                      <wp:wrapNone/>
                      <wp:docPr id="3" name="形狀2"/>
                      <wp:cNvGraphicFramePr/>
                      <a:graphic xmlns:a="http://schemas.openxmlformats.org/drawingml/2006/main">
                        <a:graphicData uri="http://schemas.microsoft.com/office/word/2010/wordprocessingShape">
                          <wps:wsp>
                            <wps:cNvCnPr/>
                            <wps:spPr>
                              <a:xfrm>
                                <a:off x="0" y="0"/>
                                <a:ext cx="1571759" cy="438119"/>
                              </a:xfrm>
                              <a:prstGeom prst="line">
                                <a:avLst/>
                              </a:prstGeom>
                              <a:noFill/>
                              <a:ln w="12700">
                                <a:solidFill>
                                  <a:srgbClr val="000000"/>
                                </a:solidFill>
                                <a:prstDash val="solid"/>
                              </a:ln>
                            </wps:spPr>
                            <wps:bodyPr/>
                          </wps:wsp>
                        </a:graphicData>
                      </a:graphic>
                    </wp:anchor>
                  </w:drawing>
                </mc:Choice>
                <mc:Fallback>
                  <w:pict>
                    <v:line id="形狀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5pt,2.1pt" to="119.7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" strokeweight="1pt"/>
                  </w:pict>
                </mc:Fallback>
              </mc:AlternateContent>
            </w:r>
            <w:r>
              <w:rPr>
                <w:color w:val="000000"/>
                <w:szCs w:val="24"/>
              </w:rPr>
              <w:t>基準</w:t>
            </w:r>
          </w:p>
          <w:p w:rsidR="00B77A95" w:rsidRDefault="00B77A95" w:rsidP="00DB221B">
            <w:pPr>
              <w:pStyle w:val="Standard"/>
              <w:rPr>
                <w:color w:val="000000"/>
                <w:szCs w:val="24"/>
              </w:rPr>
            </w:pPr>
            <w:r>
              <w:rPr>
                <w:color w:val="000000"/>
                <w:szCs w:val="24"/>
              </w:rPr>
              <w:t>圖書館</w:t>
            </w:r>
          </w:p>
        </w:tc>
        <w:tc>
          <w:tcPr>
            <w:tcW w:w="8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pPr>
              <w:pStyle w:val="Standard"/>
              <w:jc w:val="center"/>
              <w:rPr>
                <w:color w:val="000000"/>
                <w:szCs w:val="24"/>
              </w:rPr>
            </w:pPr>
            <w:r>
              <w:rPr>
                <w:color w:val="000000"/>
                <w:szCs w:val="24"/>
              </w:rPr>
              <w:t>館舍設備</w:t>
            </w:r>
          </w:p>
        </w:tc>
        <w:tc>
          <w:tcPr>
            <w:tcW w:w="21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77A95" w:rsidRDefault="00B77A95" w:rsidP="00DB221B">
            <w:pPr>
              <w:pStyle w:val="Standard"/>
              <w:jc w:val="center"/>
              <w:rPr>
                <w:color w:val="000000"/>
                <w:szCs w:val="24"/>
              </w:rPr>
            </w:pPr>
            <w:r>
              <w:rPr>
                <w:color w:val="000000"/>
                <w:szCs w:val="24"/>
              </w:rPr>
              <w:t>備註</w:t>
            </w:r>
          </w:p>
        </w:tc>
      </w:tr>
      <w:tr w:rsidR="00B77A95" w:rsidTr="00DB221B">
        <w:trPr>
          <w:jc w:val="center"/>
        </w:trPr>
        <w:tc>
          <w:tcPr>
            <w:tcW w:w="26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pPr>
              <w:pStyle w:val="Standard"/>
              <w:rPr>
                <w:color w:val="000000"/>
              </w:rPr>
            </w:pPr>
            <w:r>
              <w:rPr>
                <w:color w:val="000000"/>
              </w:rPr>
              <w:t>一、國家圖書館</w:t>
            </w:r>
          </w:p>
        </w:tc>
        <w:tc>
          <w:tcPr>
            <w:tcW w:w="8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ind w:left="784" w:hanging="784"/>
              <w:jc w:val="both"/>
            </w:pPr>
            <w:r>
              <w:rPr>
                <w:color w:val="000000"/>
              </w:rPr>
              <w:t>（一）</w:t>
            </w:r>
            <w:r>
              <w:rPr>
                <w:color w:val="000000"/>
                <w:lang w:val="zh-TW"/>
              </w:rPr>
              <w:t>基本館舍面積，應依服務需要及館藏數量多寡定之，總館總樓地板面積至少應在四萬平方公尺以上，並預留空地以備擴充、綠化與停車之需。</w:t>
            </w:r>
          </w:p>
          <w:p w:rsidR="00B77A95" w:rsidRDefault="00B77A95" w:rsidP="00DB221B">
            <w:pPr>
              <w:pStyle w:val="Standard"/>
              <w:ind w:left="762" w:hanging="762"/>
              <w:jc w:val="both"/>
              <w:rPr>
                <w:color w:val="000000"/>
              </w:rPr>
            </w:pPr>
            <w:r>
              <w:rPr>
                <w:color w:val="000000"/>
              </w:rPr>
              <w:t>（二）</w:t>
            </w:r>
            <w:proofErr w:type="gramStart"/>
            <w:r>
              <w:rPr>
                <w:color w:val="000000"/>
              </w:rPr>
              <w:t>應依館藏</w:t>
            </w:r>
            <w:proofErr w:type="gramEnd"/>
            <w:r>
              <w:rPr>
                <w:color w:val="000000"/>
              </w:rPr>
              <w:t>總量擴充館舍，建置典藏空間，並應建立分級典藏與調閱制度，妥善管理與保存圖書資訊，提供民眾調閱服務。</w:t>
            </w:r>
          </w:p>
        </w:tc>
        <w:tc>
          <w:tcPr>
            <w:tcW w:w="21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Standard"/>
              <w:jc w:val="both"/>
              <w:rPr>
                <w:color w:val="000000"/>
                <w:lang w:val="zh-TW"/>
              </w:rPr>
            </w:pPr>
          </w:p>
        </w:tc>
      </w:tr>
      <w:tr w:rsidR="00B77A95" w:rsidTr="00DB221B">
        <w:trPr>
          <w:jc w:val="center"/>
        </w:trPr>
        <w:tc>
          <w:tcPr>
            <w:tcW w:w="266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pPr>
              <w:pStyle w:val="Standard"/>
              <w:rPr>
                <w:color w:val="000000"/>
              </w:rPr>
            </w:pPr>
            <w:r>
              <w:rPr>
                <w:color w:val="000000"/>
              </w:rPr>
              <w:t>二、公共圖書館</w:t>
            </w:r>
          </w:p>
        </w:tc>
        <w:tc>
          <w:tcPr>
            <w:tcW w:w="8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widowControl/>
              <w:tabs>
                <w:tab w:val="center" w:pos="4993"/>
                <w:tab w:val="right" w:pos="9146"/>
              </w:tabs>
              <w:snapToGrid w:val="0"/>
              <w:ind w:left="840" w:hanging="840"/>
              <w:rPr>
                <w:color w:val="000000"/>
              </w:rPr>
            </w:pPr>
            <w:r>
              <w:rPr>
                <w:color w:val="000000"/>
              </w:rPr>
              <w:t>（一）基本館舍面積，得依人口總數及館藏數量多寡定之，並預留空地以備擴充、綠化與停車之需；其總樓地板面積計算基準如下：</w:t>
            </w:r>
          </w:p>
          <w:p w:rsidR="00B77A95" w:rsidRDefault="00B77A95" w:rsidP="00DB221B">
            <w:pPr>
              <w:pStyle w:val="Standard"/>
              <w:widowControl/>
              <w:tabs>
                <w:tab w:val="center" w:pos="4153"/>
                <w:tab w:val="right" w:pos="8306"/>
              </w:tabs>
              <w:snapToGrid w:val="0"/>
              <w:rPr>
                <w:color w:val="000000"/>
              </w:rPr>
            </w:pPr>
            <w:r>
              <w:rPr>
                <w:color w:val="000000"/>
              </w:rPr>
              <w:t xml:space="preserve">     1.</w:t>
            </w:r>
            <w:r>
              <w:rPr>
                <w:color w:val="000000"/>
              </w:rPr>
              <w:t>國立圖書館：</w:t>
            </w:r>
          </w:p>
          <w:p w:rsidR="00B77A95" w:rsidRDefault="00B77A95" w:rsidP="00DB221B">
            <w:pPr>
              <w:pStyle w:val="Standard"/>
              <w:widowControl/>
              <w:tabs>
                <w:tab w:val="center" w:pos="4153"/>
                <w:tab w:val="right" w:pos="8306"/>
              </w:tabs>
              <w:snapToGrid w:val="0"/>
              <w:rPr>
                <w:color w:val="000000"/>
              </w:rPr>
            </w:pPr>
            <w:r>
              <w:rPr>
                <w:color w:val="000000"/>
              </w:rPr>
              <w:t xml:space="preserve">      </w:t>
            </w:r>
            <w:r>
              <w:rPr>
                <w:color w:val="000000"/>
              </w:rPr>
              <w:t>（</w:t>
            </w:r>
            <w:r>
              <w:rPr>
                <w:color w:val="000000"/>
              </w:rPr>
              <w:t>1</w:t>
            </w:r>
            <w:r>
              <w:rPr>
                <w:color w:val="000000"/>
              </w:rPr>
              <w:t>）總館：二萬平方公尺以上。</w:t>
            </w:r>
          </w:p>
          <w:p w:rsidR="00B77A95" w:rsidRDefault="00B77A95" w:rsidP="00DB221B">
            <w:pPr>
              <w:pStyle w:val="Standard"/>
              <w:widowControl/>
              <w:tabs>
                <w:tab w:val="center" w:pos="4153"/>
                <w:tab w:val="right" w:pos="8306"/>
              </w:tabs>
              <w:snapToGrid w:val="0"/>
              <w:rPr>
                <w:color w:val="000000"/>
              </w:rPr>
            </w:pPr>
            <w:r>
              <w:rPr>
                <w:color w:val="000000"/>
              </w:rPr>
              <w:t xml:space="preserve">      </w:t>
            </w:r>
            <w:r>
              <w:rPr>
                <w:color w:val="000000"/>
              </w:rPr>
              <w:t>（</w:t>
            </w:r>
            <w:r>
              <w:rPr>
                <w:color w:val="000000"/>
              </w:rPr>
              <w:t>2</w:t>
            </w:r>
            <w:r>
              <w:rPr>
                <w:color w:val="000000"/>
              </w:rPr>
              <w:t>）分館：三千平方公尺以上。</w:t>
            </w:r>
          </w:p>
          <w:p w:rsidR="00B77A95" w:rsidRDefault="00B77A95" w:rsidP="00DB221B">
            <w:pPr>
              <w:pStyle w:val="Standard"/>
              <w:widowControl/>
              <w:tabs>
                <w:tab w:val="center" w:pos="4153"/>
                <w:tab w:val="right" w:pos="8306"/>
              </w:tabs>
              <w:snapToGrid w:val="0"/>
              <w:rPr>
                <w:color w:val="000000"/>
              </w:rPr>
            </w:pPr>
            <w:r>
              <w:rPr>
                <w:color w:val="000000"/>
              </w:rPr>
              <w:t xml:space="preserve">     2.</w:t>
            </w:r>
            <w:r>
              <w:rPr>
                <w:color w:val="000000"/>
              </w:rPr>
              <w:t>直轄市立圖書館：</w:t>
            </w:r>
          </w:p>
          <w:p w:rsidR="00B77A95" w:rsidRDefault="00B77A95" w:rsidP="00DB221B">
            <w:pPr>
              <w:pStyle w:val="Standard"/>
              <w:widowControl/>
              <w:tabs>
                <w:tab w:val="center" w:pos="4153"/>
                <w:tab w:val="right" w:pos="8306"/>
              </w:tabs>
              <w:snapToGrid w:val="0"/>
              <w:rPr>
                <w:color w:val="000000"/>
              </w:rPr>
            </w:pPr>
            <w:r>
              <w:rPr>
                <w:color w:val="000000"/>
              </w:rPr>
              <w:t xml:space="preserve">      </w:t>
            </w:r>
            <w:r>
              <w:rPr>
                <w:color w:val="000000"/>
              </w:rPr>
              <w:t>（</w:t>
            </w:r>
            <w:r>
              <w:rPr>
                <w:color w:val="000000"/>
              </w:rPr>
              <w:t>1</w:t>
            </w:r>
            <w:r>
              <w:rPr>
                <w:color w:val="000000"/>
              </w:rPr>
              <w:t>）總館：二萬平方公尺以上。</w:t>
            </w:r>
          </w:p>
          <w:p w:rsidR="00B77A95" w:rsidRDefault="00B77A95" w:rsidP="00DB221B">
            <w:pPr>
              <w:pStyle w:val="Standard"/>
              <w:widowControl/>
              <w:tabs>
                <w:tab w:val="center" w:pos="4688"/>
                <w:tab w:val="right" w:pos="8841"/>
              </w:tabs>
              <w:snapToGrid w:val="0"/>
              <w:ind w:left="535" w:hanging="535"/>
              <w:rPr>
                <w:color w:val="000000"/>
              </w:rPr>
            </w:pPr>
            <w:r>
              <w:rPr>
                <w:color w:val="000000"/>
              </w:rPr>
              <w:t xml:space="preserve">      </w:t>
            </w:r>
            <w:r>
              <w:rPr>
                <w:color w:val="000000"/>
              </w:rPr>
              <w:t>（</w:t>
            </w:r>
            <w:r>
              <w:rPr>
                <w:color w:val="000000"/>
              </w:rPr>
              <w:t>2</w:t>
            </w:r>
            <w:r>
              <w:rPr>
                <w:color w:val="000000"/>
              </w:rPr>
              <w:t>）分館：一千八百平方公尺以上。</w:t>
            </w:r>
          </w:p>
          <w:p w:rsidR="00B77A95" w:rsidRDefault="00B77A95" w:rsidP="00DB221B">
            <w:pPr>
              <w:pStyle w:val="Standard"/>
              <w:widowControl/>
              <w:tabs>
                <w:tab w:val="center" w:pos="4481"/>
                <w:tab w:val="right" w:pos="8634"/>
              </w:tabs>
              <w:snapToGrid w:val="0"/>
              <w:ind w:left="328" w:hanging="328"/>
              <w:rPr>
                <w:color w:val="000000"/>
              </w:rPr>
            </w:pPr>
            <w:r>
              <w:rPr>
                <w:color w:val="000000"/>
              </w:rPr>
              <w:t xml:space="preserve">     3.</w:t>
            </w:r>
            <w:r>
              <w:rPr>
                <w:color w:val="000000"/>
              </w:rPr>
              <w:t>縣（市）立圖書館：</w:t>
            </w:r>
          </w:p>
          <w:p w:rsidR="00B77A95" w:rsidRDefault="00B77A95" w:rsidP="00DB221B">
            <w:pPr>
              <w:pStyle w:val="Standard"/>
              <w:widowControl/>
              <w:tabs>
                <w:tab w:val="center" w:pos="4153"/>
                <w:tab w:val="right" w:pos="8306"/>
              </w:tabs>
              <w:snapToGrid w:val="0"/>
              <w:rPr>
                <w:color w:val="000000"/>
              </w:rPr>
            </w:pPr>
            <w:r>
              <w:rPr>
                <w:color w:val="000000"/>
              </w:rPr>
              <w:t xml:space="preserve">      </w:t>
            </w:r>
            <w:r>
              <w:rPr>
                <w:color w:val="000000"/>
              </w:rPr>
              <w:t>（</w:t>
            </w:r>
            <w:r>
              <w:rPr>
                <w:color w:val="000000"/>
              </w:rPr>
              <w:t>1</w:t>
            </w:r>
            <w:r>
              <w:rPr>
                <w:color w:val="000000"/>
              </w:rPr>
              <w:t>）總館：一萬平方公尺以上。</w:t>
            </w:r>
          </w:p>
          <w:p w:rsidR="00B77A95" w:rsidRDefault="00B77A95" w:rsidP="00DB221B">
            <w:pPr>
              <w:pStyle w:val="Standard"/>
              <w:widowControl/>
              <w:tabs>
                <w:tab w:val="center" w:pos="4153"/>
                <w:tab w:val="right" w:pos="8306"/>
              </w:tabs>
              <w:snapToGrid w:val="0"/>
              <w:rPr>
                <w:color w:val="000000"/>
              </w:rPr>
            </w:pPr>
            <w:r>
              <w:rPr>
                <w:color w:val="000000"/>
              </w:rPr>
              <w:t xml:space="preserve">      </w:t>
            </w:r>
            <w:r>
              <w:rPr>
                <w:color w:val="000000"/>
              </w:rPr>
              <w:t>（</w:t>
            </w:r>
            <w:r>
              <w:rPr>
                <w:color w:val="000000"/>
              </w:rPr>
              <w:t>2</w:t>
            </w:r>
            <w:r>
              <w:rPr>
                <w:color w:val="000000"/>
              </w:rPr>
              <w:t>）分館：七百平方公尺以上。</w:t>
            </w:r>
          </w:p>
          <w:p w:rsidR="00B77A95" w:rsidRDefault="00B77A95" w:rsidP="00DB221B">
            <w:pPr>
              <w:pStyle w:val="Standard"/>
              <w:widowControl/>
              <w:tabs>
                <w:tab w:val="center" w:pos="5069"/>
                <w:tab w:val="right" w:pos="9222"/>
              </w:tabs>
              <w:snapToGrid w:val="0"/>
              <w:ind w:left="916" w:hanging="916"/>
              <w:jc w:val="both"/>
              <w:rPr>
                <w:color w:val="000000"/>
              </w:rPr>
            </w:pPr>
            <w:r>
              <w:rPr>
                <w:color w:val="000000"/>
              </w:rPr>
              <w:t xml:space="preserve">     4.</w:t>
            </w:r>
            <w:r>
              <w:rPr>
                <w:color w:val="000000"/>
              </w:rPr>
              <w:t>鄉（鎮、市）立圖書館及直轄市山地原住民區立圖書館：七百平方公尺以上。</w:t>
            </w:r>
          </w:p>
        </w:tc>
        <w:tc>
          <w:tcPr>
            <w:tcW w:w="21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Standard"/>
              <w:widowControl/>
              <w:jc w:val="both"/>
              <w:rPr>
                <w:color w:val="000000"/>
              </w:rPr>
            </w:pPr>
          </w:p>
          <w:p w:rsidR="00B77A95" w:rsidRDefault="00B77A95" w:rsidP="00DB221B">
            <w:pPr>
              <w:pStyle w:val="Standard"/>
              <w:tabs>
                <w:tab w:val="center" w:pos="4153"/>
                <w:tab w:val="right" w:pos="8306"/>
              </w:tabs>
              <w:snapToGrid w:val="0"/>
              <w:jc w:val="both"/>
              <w:rPr>
                <w:color w:val="000000"/>
              </w:rPr>
            </w:pPr>
          </w:p>
        </w:tc>
      </w:tr>
      <w:tr w:rsidR="00B77A95" w:rsidTr="00DB221B">
        <w:trPr>
          <w:jc w:val="center"/>
        </w:trPr>
        <w:tc>
          <w:tcPr>
            <w:tcW w:w="266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tc>
        <w:tc>
          <w:tcPr>
            <w:tcW w:w="8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widowControl/>
              <w:tabs>
                <w:tab w:val="center" w:pos="4943"/>
                <w:tab w:val="right" w:pos="9096"/>
              </w:tabs>
              <w:snapToGrid w:val="0"/>
              <w:ind w:left="790" w:hanging="790"/>
              <w:rPr>
                <w:color w:val="000000"/>
              </w:rPr>
            </w:pPr>
            <w:r>
              <w:rPr>
                <w:color w:val="000000"/>
              </w:rPr>
              <w:t>（二）私立公共圖書館之基本館舍面積，依其設立規模，</w:t>
            </w:r>
            <w:proofErr w:type="gramStart"/>
            <w:r>
              <w:rPr>
                <w:color w:val="000000"/>
              </w:rPr>
              <w:t>準</w:t>
            </w:r>
            <w:proofErr w:type="gramEnd"/>
            <w:r>
              <w:rPr>
                <w:color w:val="000000"/>
              </w:rPr>
              <w:t>用前項各款規定。</w:t>
            </w:r>
          </w:p>
        </w:tc>
        <w:tc>
          <w:tcPr>
            <w:tcW w:w="21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Standard"/>
              <w:tabs>
                <w:tab w:val="center" w:pos="4153"/>
                <w:tab w:val="right" w:pos="8306"/>
              </w:tabs>
              <w:snapToGrid w:val="0"/>
              <w:jc w:val="both"/>
              <w:rPr>
                <w:color w:val="000000"/>
              </w:rPr>
            </w:pPr>
          </w:p>
        </w:tc>
      </w:tr>
      <w:tr w:rsidR="00B77A95" w:rsidTr="00DB221B">
        <w:trPr>
          <w:jc w:val="center"/>
        </w:trPr>
        <w:tc>
          <w:tcPr>
            <w:tcW w:w="26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pPr>
              <w:pStyle w:val="Standard"/>
              <w:spacing w:after="120"/>
              <w:rPr>
                <w:color w:val="000000"/>
              </w:rPr>
            </w:pPr>
            <w:r>
              <w:rPr>
                <w:color w:val="000000"/>
              </w:rPr>
              <w:t>三、大學圖書館</w:t>
            </w:r>
          </w:p>
        </w:tc>
        <w:tc>
          <w:tcPr>
            <w:tcW w:w="8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a3"/>
              <w:ind w:left="0"/>
              <w:jc w:val="both"/>
              <w:rPr>
                <w:color w:val="000000"/>
                <w:szCs w:val="24"/>
              </w:rPr>
            </w:pPr>
            <w:r>
              <w:rPr>
                <w:color w:val="000000"/>
                <w:szCs w:val="24"/>
              </w:rPr>
              <w:t>基本館舍面積，得依學校規模、師生總數及館藏數量多寡，由大學定之。</w:t>
            </w:r>
          </w:p>
        </w:tc>
        <w:tc>
          <w:tcPr>
            <w:tcW w:w="21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Standard"/>
              <w:jc w:val="both"/>
              <w:rPr>
                <w:color w:val="000000"/>
              </w:rPr>
            </w:pPr>
          </w:p>
        </w:tc>
      </w:tr>
      <w:tr w:rsidR="00B77A95" w:rsidTr="00DB221B">
        <w:trPr>
          <w:jc w:val="center"/>
        </w:trPr>
        <w:tc>
          <w:tcPr>
            <w:tcW w:w="26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pPr>
              <w:pStyle w:val="Standard"/>
              <w:spacing w:after="120"/>
              <w:rPr>
                <w:color w:val="000000"/>
              </w:rPr>
            </w:pPr>
            <w:r>
              <w:rPr>
                <w:color w:val="000000"/>
              </w:rPr>
              <w:lastRenderedPageBreak/>
              <w:t>四、專科學校圖書</w:t>
            </w:r>
          </w:p>
          <w:p w:rsidR="00B77A95" w:rsidRDefault="00B77A95" w:rsidP="00DB221B">
            <w:pPr>
              <w:pStyle w:val="Standard"/>
              <w:spacing w:after="120"/>
              <w:rPr>
                <w:color w:val="000000"/>
              </w:rPr>
            </w:pPr>
            <w:r>
              <w:rPr>
                <w:color w:val="000000"/>
              </w:rPr>
              <w:t xml:space="preserve">    </w:t>
            </w:r>
            <w:r>
              <w:rPr>
                <w:color w:val="000000"/>
              </w:rPr>
              <w:t>館</w:t>
            </w:r>
          </w:p>
        </w:tc>
        <w:tc>
          <w:tcPr>
            <w:tcW w:w="8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a3"/>
              <w:ind w:left="0"/>
              <w:jc w:val="both"/>
              <w:rPr>
                <w:color w:val="000000"/>
                <w:szCs w:val="24"/>
              </w:rPr>
            </w:pPr>
            <w:r>
              <w:rPr>
                <w:color w:val="000000"/>
                <w:szCs w:val="24"/>
              </w:rPr>
              <w:t>基本館舍面積，得依學校規模、師生總數及館藏數量多寡，由專科學校定之。</w:t>
            </w:r>
          </w:p>
        </w:tc>
        <w:tc>
          <w:tcPr>
            <w:tcW w:w="21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Standard"/>
              <w:jc w:val="both"/>
              <w:rPr>
                <w:color w:val="000000"/>
              </w:rPr>
            </w:pPr>
          </w:p>
        </w:tc>
      </w:tr>
      <w:tr w:rsidR="00B77A95" w:rsidTr="00DB221B">
        <w:trPr>
          <w:jc w:val="center"/>
        </w:trPr>
        <w:tc>
          <w:tcPr>
            <w:tcW w:w="26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pPr>
              <w:pStyle w:val="Standard"/>
              <w:spacing w:after="120"/>
              <w:ind w:left="560" w:hanging="560"/>
              <w:rPr>
                <w:color w:val="000000"/>
              </w:rPr>
            </w:pPr>
            <w:r>
              <w:rPr>
                <w:color w:val="000000"/>
              </w:rPr>
              <w:t>五、高級中等學校圖書館</w:t>
            </w:r>
          </w:p>
        </w:tc>
        <w:tc>
          <w:tcPr>
            <w:tcW w:w="8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a3"/>
              <w:ind w:left="840" w:hanging="840"/>
              <w:jc w:val="both"/>
              <w:rPr>
                <w:color w:val="000000"/>
              </w:rPr>
            </w:pPr>
            <w:r>
              <w:rPr>
                <w:color w:val="000000"/>
              </w:rPr>
              <w:t>基本館舍面積除考量未來發展需求外，其計算基準如下：</w:t>
            </w:r>
          </w:p>
          <w:p w:rsidR="00B77A95" w:rsidRDefault="00B77A95" w:rsidP="00DB221B">
            <w:pPr>
              <w:pStyle w:val="Standard"/>
              <w:ind w:left="840" w:hanging="840"/>
              <w:jc w:val="both"/>
              <w:rPr>
                <w:color w:val="000000"/>
              </w:rPr>
            </w:pPr>
            <w:r>
              <w:rPr>
                <w:color w:val="000000"/>
              </w:rPr>
              <w:t>（一）閱覽席位之數量，以全校學生人數每三十人</w:t>
            </w:r>
            <w:proofErr w:type="gramStart"/>
            <w:r>
              <w:rPr>
                <w:color w:val="000000"/>
              </w:rPr>
              <w:t>一</w:t>
            </w:r>
            <w:proofErr w:type="gramEnd"/>
            <w:r>
              <w:rPr>
                <w:color w:val="000000"/>
              </w:rPr>
              <w:t>席計。</w:t>
            </w:r>
          </w:p>
          <w:p w:rsidR="00B77A95" w:rsidRDefault="00B77A95" w:rsidP="00DB221B">
            <w:pPr>
              <w:pStyle w:val="a3"/>
              <w:ind w:left="840" w:hanging="840"/>
              <w:jc w:val="both"/>
              <w:rPr>
                <w:color w:val="000000"/>
              </w:rPr>
            </w:pPr>
            <w:r>
              <w:rPr>
                <w:color w:val="000000"/>
              </w:rPr>
              <w:t>（二）閱覽席位應設置網路設備，提供讀者上網，其面積每席二點三平方公尺以上；並提供電腦供讀者使用，設置適量之資訊檢索席位，其面積每席二點八平方公尺以上。</w:t>
            </w:r>
          </w:p>
          <w:p w:rsidR="00B77A95" w:rsidRDefault="00B77A95" w:rsidP="00DB221B">
            <w:pPr>
              <w:pStyle w:val="Standard"/>
              <w:ind w:left="840" w:hanging="840"/>
              <w:jc w:val="both"/>
              <w:rPr>
                <w:color w:val="000000"/>
              </w:rPr>
            </w:pPr>
            <w:r>
              <w:rPr>
                <w:color w:val="000000"/>
              </w:rPr>
              <w:t>（三）行政服務所需之樓地板面積，每人十平方公尺以上。</w:t>
            </w:r>
          </w:p>
          <w:p w:rsidR="00B77A95" w:rsidRDefault="00B77A95" w:rsidP="00DB221B">
            <w:pPr>
              <w:pStyle w:val="Standard"/>
              <w:ind w:left="840" w:hanging="840"/>
              <w:jc w:val="both"/>
              <w:rPr>
                <w:color w:val="000000"/>
              </w:rPr>
            </w:pPr>
            <w:r>
              <w:rPr>
                <w:color w:val="000000"/>
              </w:rPr>
              <w:t>（四）開架書庫之樓地板面積，每平方公尺置圖書</w:t>
            </w:r>
            <w:proofErr w:type="gramStart"/>
            <w:r>
              <w:rPr>
                <w:color w:val="000000"/>
              </w:rPr>
              <w:t>一百二十三冊計</w:t>
            </w:r>
            <w:proofErr w:type="gramEnd"/>
            <w:r>
              <w:rPr>
                <w:color w:val="000000"/>
              </w:rPr>
              <w:t>；且其每平方公尺置裝訂期刊</w:t>
            </w:r>
            <w:proofErr w:type="gramStart"/>
            <w:r>
              <w:rPr>
                <w:color w:val="000000"/>
              </w:rPr>
              <w:t>一百零七冊計</w:t>
            </w:r>
            <w:proofErr w:type="gramEnd"/>
            <w:r>
              <w:rPr>
                <w:color w:val="000000"/>
              </w:rPr>
              <w:t>。</w:t>
            </w:r>
          </w:p>
          <w:p w:rsidR="00B77A95" w:rsidRDefault="00B77A95" w:rsidP="00DB221B">
            <w:pPr>
              <w:pStyle w:val="Standard"/>
              <w:ind w:left="840" w:hanging="840"/>
              <w:jc w:val="both"/>
              <w:rPr>
                <w:color w:val="000000"/>
              </w:rPr>
            </w:pPr>
            <w:r>
              <w:rPr>
                <w:color w:val="000000"/>
              </w:rPr>
              <w:t>（五）</w:t>
            </w:r>
            <w:proofErr w:type="gramStart"/>
            <w:r>
              <w:rPr>
                <w:color w:val="000000"/>
              </w:rPr>
              <w:t>閉架書庫</w:t>
            </w:r>
            <w:proofErr w:type="gramEnd"/>
            <w:r>
              <w:rPr>
                <w:color w:val="000000"/>
              </w:rPr>
              <w:t>之樓地板面積，每平方公尺置圖書</w:t>
            </w:r>
            <w:proofErr w:type="gramStart"/>
            <w:r>
              <w:rPr>
                <w:color w:val="000000"/>
              </w:rPr>
              <w:t>二百四十八冊計</w:t>
            </w:r>
            <w:proofErr w:type="gramEnd"/>
            <w:r>
              <w:rPr>
                <w:color w:val="000000"/>
              </w:rPr>
              <w:t>；且其每平方公尺置裝訂期刊</w:t>
            </w:r>
            <w:proofErr w:type="gramStart"/>
            <w:r>
              <w:rPr>
                <w:color w:val="000000"/>
              </w:rPr>
              <w:t>一百二十四冊計</w:t>
            </w:r>
            <w:proofErr w:type="gramEnd"/>
            <w:r>
              <w:rPr>
                <w:color w:val="000000"/>
              </w:rPr>
              <w:t>。</w:t>
            </w:r>
          </w:p>
          <w:p w:rsidR="00B77A95" w:rsidRDefault="00B77A95" w:rsidP="00DB221B">
            <w:pPr>
              <w:pStyle w:val="Standard"/>
              <w:ind w:left="840" w:hanging="840"/>
              <w:jc w:val="both"/>
              <w:rPr>
                <w:color w:val="000000"/>
              </w:rPr>
            </w:pPr>
            <w:r>
              <w:rPr>
                <w:color w:val="000000"/>
              </w:rPr>
              <w:t>（六）</w:t>
            </w:r>
            <w:proofErr w:type="gramStart"/>
            <w:r>
              <w:rPr>
                <w:color w:val="000000"/>
              </w:rPr>
              <w:t>現期期刊</w:t>
            </w:r>
            <w:proofErr w:type="gramEnd"/>
            <w:r>
              <w:rPr>
                <w:color w:val="000000"/>
              </w:rPr>
              <w:t>之樓地板面積，每平方公尺置期刊十種計。</w:t>
            </w:r>
          </w:p>
          <w:p w:rsidR="00B77A95" w:rsidRDefault="00B77A95" w:rsidP="00DB221B">
            <w:pPr>
              <w:pStyle w:val="Standard"/>
              <w:ind w:left="840" w:hanging="840"/>
              <w:jc w:val="both"/>
              <w:rPr>
                <w:color w:val="000000"/>
              </w:rPr>
            </w:pPr>
            <w:r>
              <w:rPr>
                <w:color w:val="000000"/>
              </w:rPr>
              <w:t>（七）</w:t>
            </w:r>
            <w:proofErr w:type="gramStart"/>
            <w:r>
              <w:rPr>
                <w:color w:val="000000"/>
              </w:rPr>
              <w:t>現期報紙</w:t>
            </w:r>
            <w:proofErr w:type="gramEnd"/>
            <w:r>
              <w:rPr>
                <w:color w:val="000000"/>
              </w:rPr>
              <w:t>之樓地板面積，每平方公尺置報紙八種計；過期報紙之面積，每平方公尺置報紙十一種計。</w:t>
            </w:r>
          </w:p>
        </w:tc>
        <w:tc>
          <w:tcPr>
            <w:tcW w:w="21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Standard"/>
              <w:jc w:val="both"/>
              <w:rPr>
                <w:color w:val="000000"/>
              </w:rPr>
            </w:pPr>
          </w:p>
        </w:tc>
      </w:tr>
      <w:tr w:rsidR="00B77A95" w:rsidTr="00DB221B">
        <w:trPr>
          <w:jc w:val="center"/>
        </w:trPr>
        <w:tc>
          <w:tcPr>
            <w:tcW w:w="26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pPr>
              <w:pStyle w:val="Standard"/>
              <w:spacing w:after="120"/>
              <w:ind w:left="560" w:hanging="560"/>
              <w:rPr>
                <w:color w:val="000000"/>
              </w:rPr>
            </w:pPr>
            <w:r>
              <w:rPr>
                <w:color w:val="000000"/>
              </w:rPr>
              <w:t>六、國民中學、國民小學圖書館</w:t>
            </w:r>
          </w:p>
        </w:tc>
        <w:tc>
          <w:tcPr>
            <w:tcW w:w="8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ind w:left="840" w:hanging="840"/>
              <w:jc w:val="both"/>
              <w:rPr>
                <w:color w:val="000000"/>
                <w:szCs w:val="24"/>
              </w:rPr>
            </w:pPr>
            <w:r>
              <w:rPr>
                <w:color w:val="000000"/>
                <w:szCs w:val="24"/>
              </w:rPr>
              <w:t>基本館舍面積以下列數量為原則，並得視學校條件調整之：</w:t>
            </w:r>
          </w:p>
          <w:p w:rsidR="00B77A95" w:rsidRDefault="00B77A95" w:rsidP="00DB221B">
            <w:pPr>
              <w:pStyle w:val="Standard"/>
            </w:pPr>
            <w:r>
              <w:rPr>
                <w:color w:val="000000"/>
              </w:rPr>
              <w:t>（一）</w:t>
            </w:r>
            <w:r>
              <w:rPr>
                <w:color w:val="000000"/>
                <w:szCs w:val="24"/>
              </w:rPr>
              <w:t>十二班以下學校：至少二間普通教室大小。</w:t>
            </w:r>
          </w:p>
          <w:p w:rsidR="00B77A95" w:rsidRDefault="00B77A95" w:rsidP="00DB221B">
            <w:pPr>
              <w:pStyle w:val="Standard"/>
            </w:pPr>
            <w:r>
              <w:rPr>
                <w:color w:val="000000"/>
              </w:rPr>
              <w:t>（二）</w:t>
            </w:r>
            <w:r>
              <w:rPr>
                <w:color w:val="000000"/>
                <w:szCs w:val="24"/>
              </w:rPr>
              <w:t>十三至二十四班學校：至少三間普通教室大小。</w:t>
            </w:r>
          </w:p>
          <w:p w:rsidR="00B77A95" w:rsidRDefault="00B77A95" w:rsidP="00DB221B">
            <w:pPr>
              <w:pStyle w:val="Standard"/>
            </w:pPr>
            <w:r>
              <w:rPr>
                <w:color w:val="000000"/>
              </w:rPr>
              <w:t>（三）</w:t>
            </w:r>
            <w:r>
              <w:rPr>
                <w:color w:val="000000"/>
                <w:szCs w:val="24"/>
              </w:rPr>
              <w:t>二十五至三十六班學校：至少四間普通教室大小。</w:t>
            </w:r>
          </w:p>
          <w:p w:rsidR="00B77A95" w:rsidRDefault="00B77A95" w:rsidP="00DB221B">
            <w:pPr>
              <w:pStyle w:val="Standard"/>
            </w:pPr>
            <w:r>
              <w:rPr>
                <w:color w:val="000000"/>
              </w:rPr>
              <w:t>（四）</w:t>
            </w:r>
            <w:r>
              <w:rPr>
                <w:color w:val="000000"/>
                <w:szCs w:val="24"/>
              </w:rPr>
              <w:t>三十七至六十班學校：至少五間普通教室大小。</w:t>
            </w:r>
          </w:p>
          <w:p w:rsidR="00B77A95" w:rsidRDefault="00B77A95" w:rsidP="00DB221B">
            <w:pPr>
              <w:pStyle w:val="a3"/>
              <w:ind w:left="210" w:hanging="210"/>
              <w:jc w:val="both"/>
            </w:pPr>
            <w:r>
              <w:rPr>
                <w:color w:val="000000"/>
              </w:rPr>
              <w:t>（五）</w:t>
            </w:r>
            <w:r>
              <w:rPr>
                <w:color w:val="000000"/>
                <w:szCs w:val="24"/>
              </w:rPr>
              <w:t>六十一班以上學校：按照比例增加。</w:t>
            </w:r>
          </w:p>
        </w:tc>
        <w:tc>
          <w:tcPr>
            <w:tcW w:w="21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Standard"/>
              <w:jc w:val="both"/>
              <w:rPr>
                <w:rFonts w:cs="標楷體"/>
                <w:color w:val="000000"/>
                <w:szCs w:val="24"/>
                <w:lang w:bidi="ta-IN"/>
              </w:rPr>
            </w:pPr>
          </w:p>
        </w:tc>
      </w:tr>
      <w:tr w:rsidR="00B77A95" w:rsidTr="00DB221B">
        <w:trPr>
          <w:jc w:val="center"/>
        </w:trPr>
        <w:tc>
          <w:tcPr>
            <w:tcW w:w="26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B77A95" w:rsidRDefault="00B77A95" w:rsidP="00DB221B">
            <w:pPr>
              <w:pStyle w:val="Standard"/>
              <w:spacing w:after="120"/>
              <w:rPr>
                <w:color w:val="000000"/>
              </w:rPr>
            </w:pPr>
            <w:r>
              <w:rPr>
                <w:color w:val="000000"/>
              </w:rPr>
              <w:t>七、專門圖書館</w:t>
            </w:r>
          </w:p>
        </w:tc>
        <w:tc>
          <w:tcPr>
            <w:tcW w:w="8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77A95" w:rsidRDefault="00B77A95" w:rsidP="00DB221B">
            <w:pPr>
              <w:pStyle w:val="Standard"/>
              <w:spacing w:after="180"/>
              <w:ind w:left="840" w:hanging="840"/>
              <w:jc w:val="both"/>
              <w:rPr>
                <w:color w:val="000000"/>
                <w:lang w:val="zh-TW"/>
              </w:rPr>
            </w:pPr>
            <w:r>
              <w:rPr>
                <w:color w:val="000000"/>
                <w:lang w:val="zh-TW"/>
              </w:rPr>
              <w:t>基本館舍面積，得依其服務對象人數及館藏數量多寡定之。</w:t>
            </w:r>
          </w:p>
        </w:tc>
        <w:tc>
          <w:tcPr>
            <w:tcW w:w="21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77A95" w:rsidRDefault="00B77A95" w:rsidP="00DB221B">
            <w:pPr>
              <w:pStyle w:val="Standard"/>
              <w:widowControl/>
              <w:ind w:left="280" w:hanging="280"/>
              <w:jc w:val="both"/>
              <w:rPr>
                <w:color w:val="000000"/>
                <w:lang w:val="zh-TW"/>
              </w:rPr>
            </w:pPr>
          </w:p>
        </w:tc>
      </w:tr>
    </w:tbl>
    <w:p w:rsidR="00575849" w:rsidRPr="00B77A95" w:rsidRDefault="00575849" w:rsidP="00262DFE"/>
    <w:sectPr w:rsidR="00575849" w:rsidRPr="00B77A95" w:rsidSect="00262DFE">
      <w:footerReference w:type="default" r:id="rId8"/>
      <w:pgSz w:w="16838" w:h="11906" w:orient="landscape" w:code="9"/>
      <w:pgMar w:top="1134" w:right="1440" w:bottom="567" w:left="1440" w:header="567" w:footer="567" w:gutter="0"/>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737" w:rsidRDefault="00D52737">
      <w:r>
        <w:separator/>
      </w:r>
    </w:p>
  </w:endnote>
  <w:endnote w:type="continuationSeparator" w:id="0">
    <w:p w:rsidR="00D52737" w:rsidRDefault="00D5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21B" w:rsidRDefault="00DB221B">
    <w:pPr>
      <w:pStyle w:val="a4"/>
      <w:jc w:val="center"/>
    </w:pPr>
    <w:r>
      <w:fldChar w:fldCharType="begin"/>
    </w:r>
    <w:r>
      <w:instrText xml:space="preserve"> PAGE </w:instrText>
    </w:r>
    <w:r>
      <w:fldChar w:fldCharType="separate"/>
    </w:r>
    <w:r w:rsidR="00956BA1">
      <w:rPr>
        <w:noProof/>
      </w:rPr>
      <w:t>3</w:t>
    </w:r>
    <w:r>
      <w:fldChar w:fldCharType="end"/>
    </w:r>
  </w:p>
  <w:p w:rsidR="00DB221B" w:rsidRDefault="00DB221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21B" w:rsidRDefault="00DB221B">
    <w:pPr>
      <w:pStyle w:val="a4"/>
      <w:jc w:val="center"/>
    </w:pPr>
    <w:r>
      <w:fldChar w:fldCharType="begin"/>
    </w:r>
    <w:r>
      <w:instrText xml:space="preserve"> PAGE </w:instrText>
    </w:r>
    <w:r>
      <w:fldChar w:fldCharType="separate"/>
    </w:r>
    <w:r w:rsidR="00956BA1">
      <w:rPr>
        <w:noProof/>
      </w:rPr>
      <w:t>11</w:t>
    </w:r>
    <w:r>
      <w:fldChar w:fldCharType="end"/>
    </w:r>
  </w:p>
  <w:p w:rsidR="00DB221B" w:rsidRDefault="00DB221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737" w:rsidRDefault="00D52737">
      <w:r>
        <w:separator/>
      </w:r>
    </w:p>
  </w:footnote>
  <w:footnote w:type="continuationSeparator" w:id="0">
    <w:p w:rsidR="00D52737" w:rsidRDefault="00D52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A95"/>
    <w:rsid w:val="00262DFE"/>
    <w:rsid w:val="002B0A1E"/>
    <w:rsid w:val="00575849"/>
    <w:rsid w:val="00956BA1"/>
    <w:rsid w:val="00B77A95"/>
    <w:rsid w:val="00D262B5"/>
    <w:rsid w:val="00D52737"/>
    <w:rsid w:val="00DB221B"/>
    <w:rsid w:val="00EC71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A95"/>
    <w:pPr>
      <w:widowControl w:val="0"/>
      <w:suppressAutoHyphens/>
      <w:autoSpaceDN w:val="0"/>
      <w:textAlignment w:val="baseline"/>
    </w:pPr>
    <w:rPr>
      <w:rFonts w:ascii="Calibri" w:eastAsia="新細明體" w:hAnsi="Calibri" w:cs="Tahoma"/>
      <w:kern w:val="3"/>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77A95"/>
    <w:pPr>
      <w:widowControl w:val="0"/>
      <w:suppressAutoHyphens/>
      <w:autoSpaceDN w:val="0"/>
      <w:textAlignment w:val="baseline"/>
    </w:pPr>
    <w:rPr>
      <w:rFonts w:ascii="Times New Roman" w:eastAsia="標楷體" w:hAnsi="Times New Roman" w:cs="新細明體"/>
      <w:kern w:val="0"/>
      <w:sz w:val="28"/>
      <w:szCs w:val="18"/>
    </w:rPr>
  </w:style>
  <w:style w:type="paragraph" w:styleId="a3">
    <w:name w:val="List Paragraph"/>
    <w:basedOn w:val="Standard"/>
    <w:rsid w:val="00B77A95"/>
    <w:pPr>
      <w:ind w:left="480"/>
    </w:pPr>
  </w:style>
  <w:style w:type="paragraph" w:styleId="a4">
    <w:name w:val="footer"/>
    <w:basedOn w:val="Standard"/>
    <w:link w:val="a5"/>
    <w:rsid w:val="00B77A95"/>
    <w:pPr>
      <w:tabs>
        <w:tab w:val="center" w:pos="4153"/>
        <w:tab w:val="right" w:pos="8306"/>
      </w:tabs>
      <w:snapToGrid w:val="0"/>
    </w:pPr>
    <w:rPr>
      <w:sz w:val="20"/>
      <w:szCs w:val="20"/>
    </w:rPr>
  </w:style>
  <w:style w:type="character" w:customStyle="1" w:styleId="a5">
    <w:name w:val="頁尾 字元"/>
    <w:basedOn w:val="a0"/>
    <w:link w:val="a4"/>
    <w:rsid w:val="00B77A95"/>
    <w:rPr>
      <w:rFonts w:ascii="Times New Roman" w:eastAsia="標楷體" w:hAnsi="Times New Roman" w:cs="新細明體"/>
      <w:kern w:val="0"/>
      <w:sz w:val="20"/>
      <w:szCs w:val="20"/>
    </w:rPr>
  </w:style>
  <w:style w:type="paragraph" w:styleId="HTML">
    <w:name w:val="HTML Preformatted"/>
    <w:basedOn w:val="Standard"/>
    <w:link w:val="HTML0"/>
    <w:rsid w:val="00B77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sz w:val="24"/>
      <w:szCs w:val="24"/>
    </w:rPr>
  </w:style>
  <w:style w:type="character" w:customStyle="1" w:styleId="HTML0">
    <w:name w:val="HTML 預設格式 字元"/>
    <w:basedOn w:val="a0"/>
    <w:link w:val="HTML"/>
    <w:rsid w:val="00B77A95"/>
    <w:rPr>
      <w:rFonts w:ascii="細明體" w:eastAsia="細明體" w:hAnsi="細明體" w:cs="Times New Roman"/>
      <w:kern w:val="0"/>
      <w:szCs w:val="24"/>
    </w:rPr>
  </w:style>
  <w:style w:type="paragraph" w:styleId="a6">
    <w:name w:val="header"/>
    <w:basedOn w:val="a"/>
    <w:link w:val="a7"/>
    <w:uiPriority w:val="99"/>
    <w:unhideWhenUsed/>
    <w:rsid w:val="002B0A1E"/>
    <w:pPr>
      <w:tabs>
        <w:tab w:val="center" w:pos="4153"/>
        <w:tab w:val="right" w:pos="8306"/>
      </w:tabs>
      <w:snapToGrid w:val="0"/>
    </w:pPr>
    <w:rPr>
      <w:sz w:val="20"/>
      <w:szCs w:val="20"/>
    </w:rPr>
  </w:style>
  <w:style w:type="character" w:customStyle="1" w:styleId="a7">
    <w:name w:val="頁首 字元"/>
    <w:basedOn w:val="a0"/>
    <w:link w:val="a6"/>
    <w:uiPriority w:val="99"/>
    <w:rsid w:val="002B0A1E"/>
    <w:rPr>
      <w:rFonts w:ascii="Calibri" w:eastAsia="新細明體" w:hAnsi="Calibri" w:cs="Tahoma"/>
      <w:kern w:val="3"/>
      <w:sz w:val="20"/>
      <w:szCs w:val="20"/>
    </w:rPr>
  </w:style>
  <w:style w:type="character" w:styleId="a8">
    <w:name w:val="Hyperlink"/>
    <w:basedOn w:val="a0"/>
    <w:uiPriority w:val="99"/>
    <w:semiHidden/>
    <w:unhideWhenUsed/>
    <w:rsid w:val="00956B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A95"/>
    <w:pPr>
      <w:widowControl w:val="0"/>
      <w:suppressAutoHyphens/>
      <w:autoSpaceDN w:val="0"/>
      <w:textAlignment w:val="baseline"/>
    </w:pPr>
    <w:rPr>
      <w:rFonts w:ascii="Calibri" w:eastAsia="新細明體" w:hAnsi="Calibri" w:cs="Tahoma"/>
      <w:kern w:val="3"/>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77A95"/>
    <w:pPr>
      <w:widowControl w:val="0"/>
      <w:suppressAutoHyphens/>
      <w:autoSpaceDN w:val="0"/>
      <w:textAlignment w:val="baseline"/>
    </w:pPr>
    <w:rPr>
      <w:rFonts w:ascii="Times New Roman" w:eastAsia="標楷體" w:hAnsi="Times New Roman" w:cs="新細明體"/>
      <w:kern w:val="0"/>
      <w:sz w:val="28"/>
      <w:szCs w:val="18"/>
    </w:rPr>
  </w:style>
  <w:style w:type="paragraph" w:styleId="a3">
    <w:name w:val="List Paragraph"/>
    <w:basedOn w:val="Standard"/>
    <w:rsid w:val="00B77A95"/>
    <w:pPr>
      <w:ind w:left="480"/>
    </w:pPr>
  </w:style>
  <w:style w:type="paragraph" w:styleId="a4">
    <w:name w:val="footer"/>
    <w:basedOn w:val="Standard"/>
    <w:link w:val="a5"/>
    <w:rsid w:val="00B77A95"/>
    <w:pPr>
      <w:tabs>
        <w:tab w:val="center" w:pos="4153"/>
        <w:tab w:val="right" w:pos="8306"/>
      </w:tabs>
      <w:snapToGrid w:val="0"/>
    </w:pPr>
    <w:rPr>
      <w:sz w:val="20"/>
      <w:szCs w:val="20"/>
    </w:rPr>
  </w:style>
  <w:style w:type="character" w:customStyle="1" w:styleId="a5">
    <w:name w:val="頁尾 字元"/>
    <w:basedOn w:val="a0"/>
    <w:link w:val="a4"/>
    <w:rsid w:val="00B77A95"/>
    <w:rPr>
      <w:rFonts w:ascii="Times New Roman" w:eastAsia="標楷體" w:hAnsi="Times New Roman" w:cs="新細明體"/>
      <w:kern w:val="0"/>
      <w:sz w:val="20"/>
      <w:szCs w:val="20"/>
    </w:rPr>
  </w:style>
  <w:style w:type="paragraph" w:styleId="HTML">
    <w:name w:val="HTML Preformatted"/>
    <w:basedOn w:val="Standard"/>
    <w:link w:val="HTML0"/>
    <w:rsid w:val="00B77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sz w:val="24"/>
      <w:szCs w:val="24"/>
    </w:rPr>
  </w:style>
  <w:style w:type="character" w:customStyle="1" w:styleId="HTML0">
    <w:name w:val="HTML 預設格式 字元"/>
    <w:basedOn w:val="a0"/>
    <w:link w:val="HTML"/>
    <w:rsid w:val="00B77A95"/>
    <w:rPr>
      <w:rFonts w:ascii="細明體" w:eastAsia="細明體" w:hAnsi="細明體" w:cs="Times New Roman"/>
      <w:kern w:val="0"/>
      <w:szCs w:val="24"/>
    </w:rPr>
  </w:style>
  <w:style w:type="paragraph" w:styleId="a6">
    <w:name w:val="header"/>
    <w:basedOn w:val="a"/>
    <w:link w:val="a7"/>
    <w:uiPriority w:val="99"/>
    <w:unhideWhenUsed/>
    <w:rsid w:val="002B0A1E"/>
    <w:pPr>
      <w:tabs>
        <w:tab w:val="center" w:pos="4153"/>
        <w:tab w:val="right" w:pos="8306"/>
      </w:tabs>
      <w:snapToGrid w:val="0"/>
    </w:pPr>
    <w:rPr>
      <w:sz w:val="20"/>
      <w:szCs w:val="20"/>
    </w:rPr>
  </w:style>
  <w:style w:type="character" w:customStyle="1" w:styleId="a7">
    <w:name w:val="頁首 字元"/>
    <w:basedOn w:val="a0"/>
    <w:link w:val="a6"/>
    <w:uiPriority w:val="99"/>
    <w:rsid w:val="002B0A1E"/>
    <w:rPr>
      <w:rFonts w:ascii="Calibri" w:eastAsia="新細明體" w:hAnsi="Calibri" w:cs="Tahoma"/>
      <w:kern w:val="3"/>
      <w:sz w:val="20"/>
      <w:szCs w:val="20"/>
    </w:rPr>
  </w:style>
  <w:style w:type="character" w:styleId="a8">
    <w:name w:val="Hyperlink"/>
    <w:basedOn w:val="a0"/>
    <w:uiPriority w:val="99"/>
    <w:semiHidden/>
    <w:unhideWhenUsed/>
    <w:rsid w:val="00956B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954</Words>
  <Characters>5438</Characters>
  <Application>Microsoft Office Word</Application>
  <DocSecurity>0</DocSecurity>
  <Lines>45</Lines>
  <Paragraphs>12</Paragraphs>
  <ScaleCrop>false</ScaleCrop>
  <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dc:creator>
  <cp:lastModifiedBy>LAC</cp:lastModifiedBy>
  <cp:revision>4</cp:revision>
  <dcterms:created xsi:type="dcterms:W3CDTF">2016-08-23T07:16:00Z</dcterms:created>
  <dcterms:modified xsi:type="dcterms:W3CDTF">2016-08-23T07:27:00Z</dcterms:modified>
</cp:coreProperties>
</file>